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CF97F" w14:textId="3016AA5D" w:rsidR="00DA7A9D" w:rsidRDefault="005E0382" w:rsidP="008E7540">
      <w:pPr>
        <w:pStyle w:val="Title"/>
      </w:pPr>
      <w:r>
        <w:t>The capital and its composition</w:t>
      </w:r>
    </w:p>
    <w:p w14:paraId="00FABF44" w14:textId="1DF4D2E2" w:rsidR="008E7540" w:rsidRPr="008E7540" w:rsidRDefault="005E0382" w:rsidP="008E7540">
      <w:pPr>
        <w:pStyle w:val="Title"/>
      </w:pPr>
      <w:r>
        <w:t>Annual statement</w:t>
      </w:r>
    </w:p>
    <w:p w14:paraId="540428FD" w14:textId="77777777" w:rsidR="00C759FC" w:rsidRDefault="00C759FC" w:rsidP="00A925B6">
      <w:pPr>
        <w:rPr>
          <w:rStyle w:val="IntenseEmphasis"/>
        </w:rPr>
      </w:pPr>
      <w:bookmarkStart w:id="0" w:name="_Hlk89761736"/>
    </w:p>
    <w:p w14:paraId="2AED0193" w14:textId="6FFCE5AE" w:rsidR="00431ED1" w:rsidRDefault="0000351E" w:rsidP="00A925B6">
      <w:pPr>
        <w:rPr>
          <w:rStyle w:val="IntenseEmphasis"/>
        </w:rPr>
      </w:pPr>
      <w:r>
        <w:rPr>
          <w:rStyle w:val="IntenseEmphasis"/>
        </w:rPr>
        <w:t xml:space="preserve">Scope </w:t>
      </w:r>
    </w:p>
    <w:bookmarkEnd w:id="0"/>
    <w:p w14:paraId="168673A2" w14:textId="08BF6E04" w:rsidR="00712F91" w:rsidRPr="00030EB4" w:rsidRDefault="00F27747" w:rsidP="00712F91">
      <w:pPr>
        <w:pStyle w:val="ListParagraph"/>
        <w:numPr>
          <w:ilvl w:val="0"/>
          <w:numId w:val="2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</w:t>
      </w:r>
      <w:r w:rsidR="00712F91" w:rsidRPr="00030EB4">
        <w:rPr>
          <w:rFonts w:ascii="Arial" w:hAnsi="Arial"/>
          <w:sz w:val="18"/>
          <w:szCs w:val="18"/>
        </w:rPr>
        <w:t xml:space="preserve">redit institutions governed by Belgian </w:t>
      </w:r>
      <w:proofErr w:type="gramStart"/>
      <w:r w:rsidR="00712F91" w:rsidRPr="00030EB4">
        <w:rPr>
          <w:rFonts w:ascii="Arial" w:hAnsi="Arial"/>
          <w:sz w:val="18"/>
          <w:szCs w:val="18"/>
        </w:rPr>
        <w:t>law</w:t>
      </w:r>
      <w:proofErr w:type="gramEnd"/>
    </w:p>
    <w:p w14:paraId="6D1B6E77" w14:textId="11575C8B" w:rsidR="00490047" w:rsidRPr="00030EB4" w:rsidRDefault="00F27747" w:rsidP="00490047">
      <w:pPr>
        <w:pStyle w:val="ListParagraph"/>
        <w:numPr>
          <w:ilvl w:val="0"/>
          <w:numId w:val="2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</w:t>
      </w:r>
      <w:r w:rsidR="00490047" w:rsidRPr="00030EB4">
        <w:rPr>
          <w:rFonts w:ascii="Arial" w:hAnsi="Arial"/>
          <w:sz w:val="18"/>
          <w:szCs w:val="18"/>
        </w:rPr>
        <w:t xml:space="preserve">tockbroking firms governed by Belgian </w:t>
      </w:r>
      <w:proofErr w:type="gramStart"/>
      <w:r w:rsidR="00490047" w:rsidRPr="00030EB4">
        <w:rPr>
          <w:rFonts w:ascii="Arial" w:hAnsi="Arial"/>
          <w:sz w:val="18"/>
          <w:szCs w:val="18"/>
        </w:rPr>
        <w:t>law</w:t>
      </w:r>
      <w:proofErr w:type="gramEnd"/>
    </w:p>
    <w:p w14:paraId="3F0ED4F5" w14:textId="0B659351" w:rsidR="00712F91" w:rsidRPr="00030EB4" w:rsidRDefault="00F27747" w:rsidP="00712F91">
      <w:pPr>
        <w:pStyle w:val="ListParagraph"/>
        <w:numPr>
          <w:ilvl w:val="0"/>
          <w:numId w:val="2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</w:t>
      </w:r>
      <w:r w:rsidR="00712F91" w:rsidRPr="00030EB4">
        <w:rPr>
          <w:rFonts w:ascii="Arial" w:hAnsi="Arial"/>
          <w:sz w:val="18"/>
          <w:szCs w:val="18"/>
        </w:rPr>
        <w:t xml:space="preserve">nsurance companies governed by Belgian </w:t>
      </w:r>
      <w:proofErr w:type="gramStart"/>
      <w:r w:rsidR="00712F91" w:rsidRPr="00030EB4">
        <w:rPr>
          <w:rFonts w:ascii="Arial" w:hAnsi="Arial"/>
          <w:sz w:val="18"/>
          <w:szCs w:val="18"/>
        </w:rPr>
        <w:t>law</w:t>
      </w:r>
      <w:proofErr w:type="gramEnd"/>
    </w:p>
    <w:p w14:paraId="370CA34E" w14:textId="6FD58BE1" w:rsidR="00712F91" w:rsidRPr="00030EB4" w:rsidRDefault="00F27747" w:rsidP="00712F91">
      <w:pPr>
        <w:pStyle w:val="ListParagraph"/>
        <w:numPr>
          <w:ilvl w:val="0"/>
          <w:numId w:val="2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</w:t>
      </w:r>
      <w:r w:rsidR="00712F91" w:rsidRPr="00030EB4">
        <w:rPr>
          <w:rFonts w:ascii="Arial" w:hAnsi="Arial"/>
          <w:sz w:val="18"/>
          <w:szCs w:val="18"/>
        </w:rPr>
        <w:t xml:space="preserve">einsurance companies governed by Belgian </w:t>
      </w:r>
      <w:proofErr w:type="gramStart"/>
      <w:r w:rsidR="00712F91" w:rsidRPr="00030EB4">
        <w:rPr>
          <w:rFonts w:ascii="Arial" w:hAnsi="Arial"/>
          <w:sz w:val="18"/>
          <w:szCs w:val="18"/>
        </w:rPr>
        <w:t>law</w:t>
      </w:r>
      <w:proofErr w:type="gramEnd"/>
    </w:p>
    <w:p w14:paraId="585CB836" w14:textId="2F42B77B" w:rsidR="006223FD" w:rsidRPr="00030EB4" w:rsidRDefault="00F27747" w:rsidP="006223FD">
      <w:pPr>
        <w:pStyle w:val="ListParagraph"/>
        <w:numPr>
          <w:ilvl w:val="0"/>
          <w:numId w:val="2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</w:t>
      </w:r>
      <w:r w:rsidR="006223FD" w:rsidRPr="00030EB4">
        <w:rPr>
          <w:rFonts w:ascii="Arial" w:hAnsi="Arial"/>
          <w:sz w:val="18"/>
          <w:szCs w:val="18"/>
        </w:rPr>
        <w:t xml:space="preserve">ayment institutions governed by Belgian </w:t>
      </w:r>
      <w:proofErr w:type="gramStart"/>
      <w:r w:rsidR="006223FD" w:rsidRPr="00030EB4">
        <w:rPr>
          <w:rFonts w:ascii="Arial" w:hAnsi="Arial"/>
          <w:sz w:val="18"/>
          <w:szCs w:val="18"/>
        </w:rPr>
        <w:t>law</w:t>
      </w:r>
      <w:proofErr w:type="gramEnd"/>
    </w:p>
    <w:p w14:paraId="55E8AD9E" w14:textId="66739B50" w:rsidR="005207C4" w:rsidRPr="00030EB4" w:rsidRDefault="00F27747" w:rsidP="006223FD">
      <w:pPr>
        <w:pStyle w:val="ListParagraph"/>
        <w:numPr>
          <w:ilvl w:val="0"/>
          <w:numId w:val="2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</w:t>
      </w:r>
      <w:r w:rsidR="005207C4" w:rsidRPr="00030EB4">
        <w:rPr>
          <w:rFonts w:ascii="Arial" w:hAnsi="Arial"/>
          <w:sz w:val="18"/>
          <w:szCs w:val="18"/>
        </w:rPr>
        <w:t>-money i</w:t>
      </w:r>
      <w:r w:rsidR="008E38FA" w:rsidRPr="00030EB4">
        <w:rPr>
          <w:rFonts w:ascii="Arial" w:hAnsi="Arial"/>
          <w:sz w:val="18"/>
          <w:szCs w:val="18"/>
        </w:rPr>
        <w:t xml:space="preserve">nstitutions governed </w:t>
      </w:r>
      <w:r w:rsidR="008412B2" w:rsidRPr="00030EB4">
        <w:rPr>
          <w:rFonts w:ascii="Arial" w:hAnsi="Arial"/>
          <w:sz w:val="18"/>
          <w:szCs w:val="18"/>
        </w:rPr>
        <w:t xml:space="preserve">by Belgian </w:t>
      </w:r>
      <w:proofErr w:type="gramStart"/>
      <w:r w:rsidR="008412B2" w:rsidRPr="00030EB4">
        <w:rPr>
          <w:rFonts w:ascii="Arial" w:hAnsi="Arial"/>
          <w:sz w:val="18"/>
          <w:szCs w:val="18"/>
        </w:rPr>
        <w:t>la</w:t>
      </w:r>
      <w:r>
        <w:rPr>
          <w:rFonts w:ascii="Arial" w:hAnsi="Arial"/>
          <w:sz w:val="18"/>
          <w:szCs w:val="18"/>
        </w:rPr>
        <w:t>w</w:t>
      </w:r>
      <w:proofErr w:type="gramEnd"/>
    </w:p>
    <w:p w14:paraId="23036B27" w14:textId="4E045C9A" w:rsidR="00A8199A" w:rsidRPr="00030EB4" w:rsidRDefault="00F27747" w:rsidP="006223FD">
      <w:pPr>
        <w:pStyle w:val="ListParagraph"/>
        <w:numPr>
          <w:ilvl w:val="0"/>
          <w:numId w:val="2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</w:t>
      </w:r>
      <w:r w:rsidR="00A8199A" w:rsidRPr="00030EB4">
        <w:rPr>
          <w:rFonts w:ascii="Arial" w:hAnsi="Arial"/>
          <w:sz w:val="18"/>
          <w:szCs w:val="18"/>
        </w:rPr>
        <w:t xml:space="preserve">entral securities depositories and institutions providing support to a central securities depository governed by Belgian </w:t>
      </w:r>
      <w:proofErr w:type="gramStart"/>
      <w:r w:rsidR="00A8199A" w:rsidRPr="00030EB4">
        <w:rPr>
          <w:rFonts w:ascii="Arial" w:hAnsi="Arial"/>
          <w:sz w:val="18"/>
          <w:szCs w:val="18"/>
        </w:rPr>
        <w:t>law</w:t>
      </w:r>
      <w:proofErr w:type="gramEnd"/>
    </w:p>
    <w:p w14:paraId="40D6B75E" w14:textId="0A89E63D" w:rsidR="00712F91" w:rsidRPr="00030EB4" w:rsidRDefault="00F27747" w:rsidP="00712F91">
      <w:pPr>
        <w:pStyle w:val="ListParagraph"/>
        <w:numPr>
          <w:ilvl w:val="0"/>
          <w:numId w:val="2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</w:t>
      </w:r>
      <w:r w:rsidR="00712F91" w:rsidRPr="00030EB4">
        <w:rPr>
          <w:rFonts w:ascii="Arial" w:hAnsi="Arial"/>
          <w:sz w:val="18"/>
          <w:szCs w:val="18"/>
        </w:rPr>
        <w:t xml:space="preserve">inancial holding companies governed by Belgian </w:t>
      </w:r>
      <w:proofErr w:type="gramStart"/>
      <w:r w:rsidR="00712F91" w:rsidRPr="00030EB4">
        <w:rPr>
          <w:rFonts w:ascii="Arial" w:hAnsi="Arial"/>
          <w:sz w:val="18"/>
          <w:szCs w:val="18"/>
        </w:rPr>
        <w:t>law</w:t>
      </w:r>
      <w:proofErr w:type="gramEnd"/>
    </w:p>
    <w:p w14:paraId="046C2B03" w14:textId="7979A78A" w:rsidR="000B5C0E" w:rsidRPr="00030EB4" w:rsidRDefault="00F27747" w:rsidP="00712F91">
      <w:pPr>
        <w:pStyle w:val="ListParagraph"/>
        <w:numPr>
          <w:ilvl w:val="0"/>
          <w:numId w:val="2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</w:t>
      </w:r>
      <w:r w:rsidR="000B5C0E" w:rsidRPr="00030EB4">
        <w:rPr>
          <w:rFonts w:ascii="Arial" w:hAnsi="Arial"/>
          <w:sz w:val="18"/>
          <w:szCs w:val="18"/>
        </w:rPr>
        <w:t xml:space="preserve">tockbroking firms </w:t>
      </w:r>
      <w:r w:rsidR="00FC0E4F" w:rsidRPr="00030EB4">
        <w:rPr>
          <w:rFonts w:ascii="Arial" w:hAnsi="Arial"/>
          <w:sz w:val="18"/>
          <w:szCs w:val="18"/>
        </w:rPr>
        <w:t xml:space="preserve">holding companies governed by Belgian </w:t>
      </w:r>
      <w:proofErr w:type="gramStart"/>
      <w:r w:rsidR="00FC0E4F" w:rsidRPr="00030EB4">
        <w:rPr>
          <w:rFonts w:ascii="Arial" w:hAnsi="Arial"/>
          <w:sz w:val="18"/>
          <w:szCs w:val="18"/>
        </w:rPr>
        <w:t>law</w:t>
      </w:r>
      <w:proofErr w:type="gramEnd"/>
    </w:p>
    <w:p w14:paraId="08455B1B" w14:textId="63DCE3C8" w:rsidR="00712F91" w:rsidRPr="00030EB4" w:rsidRDefault="00F27747" w:rsidP="00712F91">
      <w:pPr>
        <w:pStyle w:val="ListParagraph"/>
        <w:numPr>
          <w:ilvl w:val="0"/>
          <w:numId w:val="2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</w:t>
      </w:r>
      <w:r w:rsidR="00712F91" w:rsidRPr="00030EB4">
        <w:rPr>
          <w:rFonts w:ascii="Arial" w:hAnsi="Arial"/>
          <w:sz w:val="18"/>
          <w:szCs w:val="18"/>
        </w:rPr>
        <w:t xml:space="preserve">nsurance holding companies governed by Belgian </w:t>
      </w:r>
      <w:proofErr w:type="gramStart"/>
      <w:r w:rsidR="00712F91" w:rsidRPr="00030EB4">
        <w:rPr>
          <w:rFonts w:ascii="Arial" w:hAnsi="Arial"/>
          <w:sz w:val="18"/>
          <w:szCs w:val="18"/>
        </w:rPr>
        <w:t>law</w:t>
      </w:r>
      <w:proofErr w:type="gramEnd"/>
    </w:p>
    <w:p w14:paraId="007427D4" w14:textId="25A3FD83" w:rsidR="006B5357" w:rsidRPr="00030EB4" w:rsidRDefault="00F27747" w:rsidP="00712F91">
      <w:pPr>
        <w:pStyle w:val="ListParagraph"/>
        <w:numPr>
          <w:ilvl w:val="0"/>
          <w:numId w:val="2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</w:t>
      </w:r>
      <w:r w:rsidR="00712F91" w:rsidRPr="00030EB4">
        <w:rPr>
          <w:rFonts w:ascii="Arial" w:hAnsi="Arial"/>
          <w:sz w:val="18"/>
          <w:szCs w:val="18"/>
        </w:rPr>
        <w:t xml:space="preserve">ixed financial holding companies governed by Belgian </w:t>
      </w:r>
      <w:proofErr w:type="gramStart"/>
      <w:r w:rsidR="00712F91" w:rsidRPr="00030EB4">
        <w:rPr>
          <w:rFonts w:ascii="Arial" w:hAnsi="Arial"/>
          <w:sz w:val="18"/>
          <w:szCs w:val="18"/>
        </w:rPr>
        <w:t>law</w:t>
      </w:r>
      <w:proofErr w:type="gramEnd"/>
    </w:p>
    <w:p w14:paraId="179F05E5" w14:textId="63071F6A" w:rsidR="00296344" w:rsidRPr="00030EB4" w:rsidRDefault="00F6675E" w:rsidP="00F6675E">
      <w:pPr>
        <w:ind w:left="360"/>
        <w:rPr>
          <w:sz w:val="18"/>
          <w:szCs w:val="18"/>
        </w:rPr>
      </w:pPr>
      <w:r w:rsidRPr="00030EB4">
        <w:rPr>
          <w:sz w:val="18"/>
          <w:szCs w:val="18"/>
        </w:rPr>
        <w:t>(hereinafter collectively referred to as ‘financial institutions’)</w:t>
      </w:r>
    </w:p>
    <w:p w14:paraId="27B1EDCF" w14:textId="77777777" w:rsidR="00C759FC" w:rsidRDefault="00C759FC" w:rsidP="004D24D3">
      <w:pPr>
        <w:spacing w:line="260" w:lineRule="atLeast"/>
        <w:jc w:val="both"/>
        <w:rPr>
          <w:rStyle w:val="IntenseEmphasis"/>
        </w:rPr>
      </w:pPr>
    </w:p>
    <w:p w14:paraId="46F5D70F" w14:textId="62E93562" w:rsidR="0000351E" w:rsidRDefault="0000351E" w:rsidP="004D24D3">
      <w:pPr>
        <w:spacing w:line="260" w:lineRule="atLeast"/>
        <w:jc w:val="both"/>
      </w:pPr>
      <w:r>
        <w:rPr>
          <w:rStyle w:val="IntenseEmphasis"/>
        </w:rPr>
        <w:t>Legal references</w:t>
      </w:r>
    </w:p>
    <w:p w14:paraId="2DC5649B" w14:textId="1B9A4479" w:rsidR="00C85856" w:rsidRPr="00030EB4" w:rsidRDefault="00C85856" w:rsidP="00B320B9">
      <w:pPr>
        <w:pStyle w:val="ListParagraph"/>
        <w:numPr>
          <w:ilvl w:val="0"/>
          <w:numId w:val="23"/>
        </w:numPr>
        <w:spacing w:line="260" w:lineRule="atLeast"/>
        <w:rPr>
          <w:rFonts w:asciiTheme="minorHAnsi" w:hAnsiTheme="minorHAnsi" w:cstheme="minorHAnsi"/>
          <w:sz w:val="18"/>
          <w:szCs w:val="18"/>
        </w:rPr>
      </w:pPr>
      <w:r w:rsidRPr="00030EB4">
        <w:rPr>
          <w:rFonts w:asciiTheme="minorHAnsi" w:hAnsiTheme="minorHAnsi" w:cstheme="minorHAnsi"/>
          <w:sz w:val="18"/>
          <w:szCs w:val="18"/>
        </w:rPr>
        <w:t xml:space="preserve">Law of 25 April 2014 on the legal status and supervision of credit </w:t>
      </w:r>
      <w:proofErr w:type="gramStart"/>
      <w:r w:rsidRPr="00030EB4">
        <w:rPr>
          <w:rFonts w:asciiTheme="minorHAnsi" w:hAnsiTheme="minorHAnsi" w:cstheme="minorHAnsi"/>
          <w:sz w:val="18"/>
          <w:szCs w:val="18"/>
        </w:rPr>
        <w:t>institutions :</w:t>
      </w:r>
      <w:proofErr w:type="gramEnd"/>
      <w:r w:rsidRPr="00030EB4">
        <w:rPr>
          <w:rFonts w:asciiTheme="minorHAnsi" w:hAnsiTheme="minorHAnsi" w:cstheme="minorHAnsi"/>
          <w:sz w:val="18"/>
          <w:szCs w:val="18"/>
        </w:rPr>
        <w:t xml:space="preserve"> Articles </w:t>
      </w:r>
      <w:r w:rsidR="006D1EAB" w:rsidRPr="00030EB4">
        <w:rPr>
          <w:rFonts w:asciiTheme="minorHAnsi" w:hAnsiTheme="minorHAnsi" w:cstheme="minorHAnsi"/>
          <w:sz w:val="18"/>
          <w:szCs w:val="18"/>
        </w:rPr>
        <w:t>53</w:t>
      </w:r>
      <w:r w:rsidR="00B374C5" w:rsidRPr="00030EB4">
        <w:rPr>
          <w:rFonts w:asciiTheme="minorHAnsi" w:hAnsiTheme="minorHAnsi" w:cstheme="minorHAnsi"/>
          <w:sz w:val="18"/>
          <w:szCs w:val="18"/>
        </w:rPr>
        <w:t xml:space="preserve"> and 212</w:t>
      </w:r>
    </w:p>
    <w:p w14:paraId="08B151BF" w14:textId="59024DCD" w:rsidR="00C85856" w:rsidRPr="00030EB4" w:rsidRDefault="00C85856" w:rsidP="00B320B9">
      <w:pPr>
        <w:pStyle w:val="ListParagraph"/>
        <w:numPr>
          <w:ilvl w:val="0"/>
          <w:numId w:val="23"/>
        </w:numPr>
        <w:spacing w:line="260" w:lineRule="atLeast"/>
        <w:rPr>
          <w:rFonts w:asciiTheme="minorHAnsi" w:hAnsiTheme="minorHAnsi" w:cstheme="minorHAnsi"/>
          <w:sz w:val="18"/>
          <w:szCs w:val="18"/>
        </w:rPr>
      </w:pPr>
      <w:r w:rsidRPr="00030EB4">
        <w:rPr>
          <w:rFonts w:asciiTheme="minorHAnsi" w:hAnsiTheme="minorHAnsi" w:cstheme="minorHAnsi"/>
          <w:sz w:val="18"/>
          <w:szCs w:val="18"/>
        </w:rPr>
        <w:t xml:space="preserve">Law of 20 July 2022 on the legal status and supervision of stockbroking </w:t>
      </w:r>
      <w:proofErr w:type="gramStart"/>
      <w:r w:rsidRPr="00030EB4">
        <w:rPr>
          <w:rFonts w:asciiTheme="minorHAnsi" w:hAnsiTheme="minorHAnsi" w:cstheme="minorHAnsi"/>
          <w:sz w:val="18"/>
          <w:szCs w:val="18"/>
        </w:rPr>
        <w:t>firms :</w:t>
      </w:r>
      <w:proofErr w:type="gramEnd"/>
      <w:r w:rsidRPr="00030EB4">
        <w:rPr>
          <w:rFonts w:asciiTheme="minorHAnsi" w:hAnsiTheme="minorHAnsi" w:cstheme="minorHAnsi"/>
          <w:sz w:val="18"/>
          <w:szCs w:val="18"/>
        </w:rPr>
        <w:t xml:space="preserve"> Articles </w:t>
      </w:r>
      <w:r w:rsidR="00B374C5" w:rsidRPr="00030EB4">
        <w:rPr>
          <w:rFonts w:asciiTheme="minorHAnsi" w:hAnsiTheme="minorHAnsi" w:cstheme="minorHAnsi"/>
          <w:sz w:val="18"/>
          <w:szCs w:val="18"/>
        </w:rPr>
        <w:t xml:space="preserve">52 </w:t>
      </w:r>
      <w:r w:rsidR="00C96CC0" w:rsidRPr="00030EB4">
        <w:rPr>
          <w:rFonts w:asciiTheme="minorHAnsi" w:hAnsiTheme="minorHAnsi" w:cstheme="minorHAnsi"/>
          <w:sz w:val="18"/>
          <w:szCs w:val="18"/>
        </w:rPr>
        <w:t>and</w:t>
      </w:r>
      <w:r w:rsidR="00B374C5" w:rsidRPr="00030EB4">
        <w:rPr>
          <w:rFonts w:asciiTheme="minorHAnsi" w:hAnsiTheme="minorHAnsi" w:cstheme="minorHAnsi"/>
          <w:sz w:val="18"/>
          <w:szCs w:val="18"/>
        </w:rPr>
        <w:t xml:space="preserve"> 182</w:t>
      </w:r>
    </w:p>
    <w:p w14:paraId="1599D226" w14:textId="486F8F82" w:rsidR="00C85856" w:rsidRPr="00030EB4" w:rsidRDefault="00C85856" w:rsidP="00B320B9">
      <w:pPr>
        <w:pStyle w:val="ListParagraph"/>
        <w:numPr>
          <w:ilvl w:val="0"/>
          <w:numId w:val="23"/>
        </w:numPr>
        <w:spacing w:line="260" w:lineRule="atLeast"/>
        <w:rPr>
          <w:rFonts w:asciiTheme="minorHAnsi" w:hAnsiTheme="minorHAnsi" w:cstheme="minorHAnsi"/>
          <w:sz w:val="18"/>
          <w:szCs w:val="18"/>
        </w:rPr>
      </w:pPr>
      <w:r w:rsidRPr="00030EB4">
        <w:rPr>
          <w:rFonts w:asciiTheme="minorHAnsi" w:hAnsiTheme="minorHAnsi" w:cstheme="minorHAnsi"/>
          <w:sz w:val="18"/>
          <w:szCs w:val="18"/>
        </w:rPr>
        <w:t xml:space="preserve">Law of 13 March 2016 on the legal status and supervision of insurance or reinsurance </w:t>
      </w:r>
      <w:proofErr w:type="gramStart"/>
      <w:r w:rsidRPr="00030EB4">
        <w:rPr>
          <w:rFonts w:asciiTheme="minorHAnsi" w:hAnsiTheme="minorHAnsi" w:cstheme="minorHAnsi"/>
          <w:sz w:val="18"/>
          <w:szCs w:val="18"/>
        </w:rPr>
        <w:t>undertakings :</w:t>
      </w:r>
      <w:proofErr w:type="gramEnd"/>
      <w:r w:rsidRPr="00030EB4">
        <w:rPr>
          <w:rFonts w:asciiTheme="minorHAnsi" w:hAnsiTheme="minorHAnsi" w:cstheme="minorHAnsi"/>
          <w:sz w:val="18"/>
          <w:szCs w:val="18"/>
        </w:rPr>
        <w:t xml:space="preserve"> Articles </w:t>
      </w:r>
      <w:r w:rsidR="00B374C5" w:rsidRPr="00030EB4">
        <w:rPr>
          <w:rFonts w:asciiTheme="minorHAnsi" w:hAnsiTheme="minorHAnsi" w:cstheme="minorHAnsi"/>
          <w:sz w:val="18"/>
          <w:szCs w:val="18"/>
        </w:rPr>
        <w:t>71</w:t>
      </w:r>
      <w:r w:rsidR="00C96CC0" w:rsidRPr="00030EB4">
        <w:rPr>
          <w:rFonts w:asciiTheme="minorHAnsi" w:hAnsiTheme="minorHAnsi" w:cstheme="minorHAnsi"/>
          <w:sz w:val="18"/>
          <w:szCs w:val="18"/>
        </w:rPr>
        <w:t xml:space="preserve">, </w:t>
      </w:r>
      <w:r w:rsidR="00B374C5" w:rsidRPr="00030EB4">
        <w:rPr>
          <w:rFonts w:asciiTheme="minorHAnsi" w:hAnsiTheme="minorHAnsi" w:cstheme="minorHAnsi"/>
          <w:sz w:val="18"/>
          <w:szCs w:val="18"/>
        </w:rPr>
        <w:t>443</w:t>
      </w:r>
      <w:r w:rsidR="00C96CC0" w:rsidRPr="00030EB4">
        <w:rPr>
          <w:rFonts w:asciiTheme="minorHAnsi" w:hAnsiTheme="minorHAnsi" w:cstheme="minorHAnsi"/>
          <w:sz w:val="18"/>
          <w:szCs w:val="18"/>
        </w:rPr>
        <w:t xml:space="preserve"> and 587</w:t>
      </w:r>
    </w:p>
    <w:p w14:paraId="491FB367" w14:textId="2F5A2891" w:rsidR="00C85856" w:rsidRPr="00030EB4" w:rsidRDefault="00C85856" w:rsidP="00B320B9">
      <w:pPr>
        <w:pStyle w:val="ListParagraph"/>
        <w:numPr>
          <w:ilvl w:val="0"/>
          <w:numId w:val="23"/>
        </w:numPr>
        <w:spacing w:line="260" w:lineRule="atLeast"/>
        <w:rPr>
          <w:rFonts w:asciiTheme="minorHAnsi" w:hAnsiTheme="minorHAnsi" w:cstheme="minorHAnsi"/>
          <w:sz w:val="18"/>
          <w:szCs w:val="18"/>
        </w:rPr>
      </w:pPr>
      <w:r w:rsidRPr="00030EB4">
        <w:rPr>
          <w:rFonts w:asciiTheme="minorHAnsi" w:hAnsiTheme="minorHAnsi" w:cstheme="minorHAnsi"/>
          <w:sz w:val="18"/>
          <w:szCs w:val="18"/>
        </w:rPr>
        <w:t xml:space="preserve">Law of 11 March 2018 on the legal status and supervision of payment institutions and electronic money </w:t>
      </w:r>
      <w:proofErr w:type="gramStart"/>
      <w:r w:rsidRPr="00030EB4">
        <w:rPr>
          <w:rFonts w:asciiTheme="minorHAnsi" w:hAnsiTheme="minorHAnsi" w:cstheme="minorHAnsi"/>
          <w:sz w:val="18"/>
          <w:szCs w:val="18"/>
        </w:rPr>
        <w:t>institutions :</w:t>
      </w:r>
      <w:proofErr w:type="gramEnd"/>
      <w:r w:rsidRPr="00030EB4">
        <w:rPr>
          <w:rFonts w:asciiTheme="minorHAnsi" w:hAnsiTheme="minorHAnsi" w:cstheme="minorHAnsi"/>
          <w:sz w:val="18"/>
          <w:szCs w:val="18"/>
        </w:rPr>
        <w:t xml:space="preserve"> Articles </w:t>
      </w:r>
      <w:r w:rsidR="00B374C5" w:rsidRPr="00030EB4">
        <w:rPr>
          <w:rFonts w:asciiTheme="minorHAnsi" w:hAnsiTheme="minorHAnsi" w:cstheme="minorHAnsi"/>
          <w:sz w:val="18"/>
          <w:szCs w:val="18"/>
        </w:rPr>
        <w:t>3</w:t>
      </w:r>
      <w:r w:rsidRPr="00030EB4">
        <w:rPr>
          <w:rFonts w:asciiTheme="minorHAnsi" w:hAnsiTheme="minorHAnsi" w:cstheme="minorHAnsi"/>
          <w:sz w:val="18"/>
          <w:szCs w:val="18"/>
        </w:rPr>
        <w:t>1</w:t>
      </w:r>
      <w:r w:rsidR="005259BD" w:rsidRPr="00030EB4">
        <w:rPr>
          <w:rFonts w:asciiTheme="minorHAnsi" w:hAnsiTheme="minorHAnsi" w:cstheme="minorHAnsi"/>
          <w:sz w:val="18"/>
          <w:szCs w:val="18"/>
        </w:rPr>
        <w:t xml:space="preserve"> and 183</w:t>
      </w:r>
    </w:p>
    <w:p w14:paraId="03F61465" w14:textId="2122F609" w:rsidR="00C85856" w:rsidRPr="00030EB4" w:rsidRDefault="00C85856" w:rsidP="00B320B9">
      <w:pPr>
        <w:pStyle w:val="ListParagraph"/>
        <w:numPr>
          <w:ilvl w:val="0"/>
          <w:numId w:val="23"/>
        </w:numPr>
        <w:spacing w:line="260" w:lineRule="atLeast"/>
        <w:rPr>
          <w:rFonts w:asciiTheme="minorHAnsi" w:hAnsiTheme="minorHAnsi" w:cstheme="minorHAnsi"/>
          <w:sz w:val="18"/>
          <w:szCs w:val="18"/>
        </w:rPr>
      </w:pPr>
      <w:r w:rsidRPr="00030EB4">
        <w:rPr>
          <w:rFonts w:asciiTheme="minorHAnsi" w:hAnsiTheme="minorHAnsi" w:cstheme="minorHAnsi"/>
          <w:sz w:val="18"/>
          <w:szCs w:val="18"/>
        </w:rPr>
        <w:lastRenderedPageBreak/>
        <w:t xml:space="preserve">Royal Decree of 26 September 2005 on the legal status of settlement institutions and equivalent </w:t>
      </w:r>
      <w:proofErr w:type="gramStart"/>
      <w:r w:rsidRPr="00030EB4">
        <w:rPr>
          <w:rFonts w:asciiTheme="minorHAnsi" w:hAnsiTheme="minorHAnsi" w:cstheme="minorHAnsi"/>
          <w:sz w:val="18"/>
          <w:szCs w:val="18"/>
        </w:rPr>
        <w:t>institutions :</w:t>
      </w:r>
      <w:proofErr w:type="gramEnd"/>
      <w:r w:rsidRPr="00030EB4">
        <w:rPr>
          <w:rFonts w:asciiTheme="minorHAnsi" w:hAnsiTheme="minorHAnsi" w:cstheme="minorHAnsi"/>
          <w:sz w:val="18"/>
          <w:szCs w:val="18"/>
        </w:rPr>
        <w:t xml:space="preserve"> Article 14</w:t>
      </w:r>
    </w:p>
    <w:p w14:paraId="0E811139" w14:textId="55456965" w:rsidR="00B92F28" w:rsidRPr="00030EB4" w:rsidRDefault="00B92F28" w:rsidP="00B320B9">
      <w:pPr>
        <w:pStyle w:val="ListParagraph"/>
        <w:numPr>
          <w:ilvl w:val="0"/>
          <w:numId w:val="23"/>
        </w:numPr>
        <w:spacing w:line="260" w:lineRule="atLeast"/>
        <w:rPr>
          <w:rFonts w:asciiTheme="minorHAnsi" w:hAnsiTheme="minorHAnsi" w:cstheme="minorHAnsi"/>
          <w:sz w:val="18"/>
          <w:szCs w:val="18"/>
        </w:rPr>
      </w:pPr>
      <w:r w:rsidRPr="00030EB4">
        <w:rPr>
          <w:rFonts w:asciiTheme="minorHAnsi" w:hAnsiTheme="minorHAnsi" w:cstheme="minorHAnsi"/>
          <w:sz w:val="18"/>
          <w:szCs w:val="18"/>
        </w:rPr>
        <w:t>Regulation (EU) No 909/2014 on central securities depositaries: article 27</w:t>
      </w:r>
    </w:p>
    <w:p w14:paraId="681E01FC" w14:textId="77777777" w:rsidR="00C759FC" w:rsidRDefault="00C759FC" w:rsidP="004D24D3">
      <w:pPr>
        <w:spacing w:line="260" w:lineRule="atLeast"/>
        <w:jc w:val="both"/>
        <w:rPr>
          <w:rStyle w:val="IntenseEmphasis"/>
        </w:rPr>
      </w:pPr>
    </w:p>
    <w:p w14:paraId="058D5280" w14:textId="3EA55797" w:rsidR="00CB608C" w:rsidRPr="00827E5B" w:rsidRDefault="00827E5B" w:rsidP="004D24D3">
      <w:pPr>
        <w:spacing w:line="260" w:lineRule="atLeast"/>
        <w:jc w:val="both"/>
        <w:rPr>
          <w:rStyle w:val="IntenseEmphasis"/>
        </w:rPr>
      </w:pPr>
      <w:r w:rsidRPr="00827E5B">
        <w:rPr>
          <w:rStyle w:val="IntenseEmphasis"/>
        </w:rPr>
        <w:t>Context</w:t>
      </w:r>
    </w:p>
    <w:p w14:paraId="548F75BF" w14:textId="64ED33D0" w:rsidR="000C707F" w:rsidRPr="00030EB4" w:rsidRDefault="004E01B1" w:rsidP="00B320B9">
      <w:pPr>
        <w:spacing w:line="260" w:lineRule="atLeast"/>
        <w:rPr>
          <w:rFonts w:cs="Arial"/>
          <w:sz w:val="18"/>
          <w:szCs w:val="18"/>
          <w:lang w:bidi="nl-NL"/>
        </w:rPr>
      </w:pPr>
      <w:r w:rsidRPr="00030EB4">
        <w:rPr>
          <w:rFonts w:cs="Arial"/>
          <w:sz w:val="18"/>
          <w:szCs w:val="18"/>
          <w:lang w:bidi="nl-NL"/>
        </w:rPr>
        <w:t xml:space="preserve">This statement is to be used by financial institutions governed by Belgian law </w:t>
      </w:r>
      <w:proofErr w:type="gramStart"/>
      <w:r w:rsidRPr="00030EB4">
        <w:rPr>
          <w:rFonts w:cs="Arial"/>
          <w:sz w:val="18"/>
          <w:szCs w:val="18"/>
          <w:lang w:bidi="nl-NL"/>
        </w:rPr>
        <w:t>in order to</w:t>
      </w:r>
      <w:proofErr w:type="gramEnd"/>
      <w:r w:rsidRPr="00030EB4">
        <w:rPr>
          <w:rFonts w:cs="Arial"/>
          <w:sz w:val="18"/>
          <w:szCs w:val="18"/>
          <w:lang w:bidi="nl-NL"/>
        </w:rPr>
        <w:t xml:space="preserve"> annually provide the supervisor</w:t>
      </w:r>
      <w:r w:rsidR="00376B53" w:rsidRPr="00030EB4">
        <w:rPr>
          <w:rStyle w:val="FootnoteReference"/>
          <w:rFonts w:cs="Arial"/>
          <w:sz w:val="18"/>
          <w:szCs w:val="18"/>
          <w:lang w:bidi="nl-NL"/>
        </w:rPr>
        <w:footnoteReference w:id="2"/>
      </w:r>
      <w:r w:rsidRPr="00030EB4">
        <w:rPr>
          <w:rFonts w:cs="Arial"/>
          <w:sz w:val="18"/>
          <w:szCs w:val="18"/>
          <w:lang w:bidi="nl-NL"/>
        </w:rPr>
        <w:t>, within a month after the ordinary general meeting of shareholders or members, with the legally required information regarding direct and indirect qualifying holdings in their capital.</w:t>
      </w:r>
    </w:p>
    <w:p w14:paraId="4230E38A" w14:textId="119D3ABD" w:rsidR="00620F69" w:rsidRDefault="00620F69">
      <w:pPr>
        <w:rPr>
          <w:rFonts w:cs="Arial"/>
          <w:lang w:bidi="nl-NL"/>
        </w:rPr>
      </w:pPr>
      <w:r>
        <w:rPr>
          <w:rFonts w:cs="Arial"/>
          <w:lang w:bidi="nl-NL"/>
        </w:rPr>
        <w:br w:type="page"/>
      </w:r>
    </w:p>
    <w:p w14:paraId="04F578EA" w14:textId="3744CB65" w:rsidR="004E01B1" w:rsidRDefault="003A4780" w:rsidP="004E01B1">
      <w:pPr>
        <w:spacing w:line="260" w:lineRule="atLeast"/>
        <w:jc w:val="both"/>
        <w:rPr>
          <w:rStyle w:val="IntenseEmphasis"/>
        </w:rPr>
      </w:pPr>
      <w:r w:rsidRPr="003A4780">
        <w:rPr>
          <w:rStyle w:val="IntenseEmphasis"/>
        </w:rPr>
        <w:lastRenderedPageBreak/>
        <w:t>Financial institution issuing the statement:</w:t>
      </w:r>
    </w:p>
    <w:p w14:paraId="0BC6E81C" w14:textId="4C44F4E6" w:rsidR="006F575F" w:rsidRPr="00030EB4" w:rsidRDefault="006F575F" w:rsidP="006F575F">
      <w:pPr>
        <w:tabs>
          <w:tab w:val="left" w:pos="9356"/>
        </w:tabs>
        <w:rPr>
          <w:b/>
          <w:bCs/>
          <w:iCs/>
          <w:sz w:val="18"/>
          <w:szCs w:val="18"/>
        </w:rPr>
      </w:pPr>
      <w:r w:rsidRPr="00030EB4">
        <w:rPr>
          <w:b/>
          <w:bCs/>
          <w:iCs/>
          <w:sz w:val="18"/>
          <w:szCs w:val="18"/>
        </w:rPr>
        <w:t>[Name]</w:t>
      </w:r>
      <w:r w:rsidR="00B86CCA" w:rsidRPr="00030EB4">
        <w:rPr>
          <w:rStyle w:val="FootnoteReference"/>
          <w:b/>
          <w:bCs/>
          <w:iCs/>
          <w:sz w:val="18"/>
          <w:szCs w:val="18"/>
        </w:rPr>
        <w:footnoteReference w:id="3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14"/>
        <w:gridCol w:w="2112"/>
        <w:gridCol w:w="2910"/>
      </w:tblGrid>
      <w:tr w:rsidR="00E92C3A" w:rsidRPr="00030EB4" w14:paraId="1359673F" w14:textId="77777777" w:rsidTr="000C3180">
        <w:trPr>
          <w:trHeight w:val="290"/>
        </w:trPr>
        <w:tc>
          <w:tcPr>
            <w:tcW w:w="1481" w:type="pct"/>
            <w:vMerge w:val="restart"/>
            <w:tcBorders>
              <w:bottom w:val="single" w:sz="4" w:space="0" w:color="auto"/>
            </w:tcBorders>
            <w:vAlign w:val="bottom"/>
          </w:tcPr>
          <w:p w14:paraId="5594250D" w14:textId="77777777" w:rsidR="00E92C3A" w:rsidRPr="00030EB4" w:rsidRDefault="00E92C3A" w:rsidP="00BA30C3">
            <w:pPr>
              <w:tabs>
                <w:tab w:val="left" w:pos="9356"/>
              </w:tabs>
              <w:spacing w:before="0" w:after="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80" w:type="pct"/>
            <w:vMerge w:val="restart"/>
            <w:tcBorders>
              <w:bottom w:val="single" w:sz="4" w:space="0" w:color="auto"/>
            </w:tcBorders>
            <w:vAlign w:val="bottom"/>
          </w:tcPr>
          <w:p w14:paraId="2F5E4F2C" w14:textId="77777777" w:rsidR="00E92C3A" w:rsidRPr="00030EB4" w:rsidRDefault="00E92C3A" w:rsidP="00BA30C3">
            <w:pPr>
              <w:tabs>
                <w:tab w:val="left" w:pos="9356"/>
              </w:tabs>
              <w:spacing w:before="0" w:after="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0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50101098" w14:textId="77777777" w:rsidR="00E92C3A" w:rsidRPr="00030EB4" w:rsidRDefault="00E92C3A" w:rsidP="00BA30C3">
            <w:pPr>
              <w:tabs>
                <w:tab w:val="left" w:pos="9356"/>
              </w:tabs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30EB4">
              <w:rPr>
                <w:b/>
                <w:sz w:val="18"/>
                <w:szCs w:val="18"/>
              </w:rPr>
              <w:t>Date</w:t>
            </w:r>
          </w:p>
        </w:tc>
      </w:tr>
      <w:tr w:rsidR="00E92C3A" w:rsidRPr="00030EB4" w14:paraId="15E86F9C" w14:textId="77777777" w:rsidTr="000C3180">
        <w:trPr>
          <w:trHeight w:val="505"/>
        </w:trPr>
        <w:tc>
          <w:tcPr>
            <w:tcW w:w="1481" w:type="pct"/>
            <w:vMerge/>
            <w:tcBorders>
              <w:bottom w:val="single" w:sz="4" w:space="0" w:color="auto"/>
            </w:tcBorders>
          </w:tcPr>
          <w:p w14:paraId="67DA8F10" w14:textId="77777777" w:rsidR="00E92C3A" w:rsidRPr="00030EB4" w:rsidRDefault="00E92C3A" w:rsidP="00BA30C3">
            <w:pPr>
              <w:tabs>
                <w:tab w:val="left" w:pos="9356"/>
              </w:tabs>
              <w:spacing w:before="0" w:after="0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8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6AF34F9" w14:textId="77777777" w:rsidR="00E92C3A" w:rsidRPr="00030EB4" w:rsidRDefault="00E92C3A" w:rsidP="00BA30C3">
            <w:pPr>
              <w:tabs>
                <w:tab w:val="left" w:pos="9356"/>
              </w:tabs>
              <w:spacing w:before="0" w:after="0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0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4A901E55" w14:textId="77777777" w:rsidR="00E92C3A" w:rsidRPr="00030EB4" w:rsidRDefault="00E92C3A" w:rsidP="00BA30C3">
            <w:pPr>
              <w:tabs>
                <w:tab w:val="left" w:pos="9356"/>
              </w:tabs>
              <w:spacing w:before="0" w:after="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E92C3A" w:rsidRPr="00030EB4" w14:paraId="385CEF6B" w14:textId="77777777" w:rsidTr="000C3180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6727" w14:textId="77777777" w:rsidR="00E92C3A" w:rsidRPr="00030EB4" w:rsidRDefault="00E92C3A" w:rsidP="00BA30C3">
            <w:pPr>
              <w:tabs>
                <w:tab w:val="left" w:pos="9356"/>
              </w:tabs>
              <w:spacing w:before="0" w:after="0"/>
              <w:jc w:val="both"/>
              <w:rPr>
                <w:rFonts w:cs="Arial"/>
                <w:sz w:val="18"/>
                <w:szCs w:val="18"/>
                <w:u w:val="single"/>
              </w:rPr>
            </w:pPr>
            <w:r w:rsidRPr="00030EB4">
              <w:rPr>
                <w:sz w:val="18"/>
                <w:szCs w:val="18"/>
                <w:u w:val="single"/>
              </w:rPr>
              <w:t>Amount of capital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EE79" w14:textId="77777777" w:rsidR="00E92C3A" w:rsidRPr="00030EB4" w:rsidRDefault="00E92C3A" w:rsidP="00BA30C3">
            <w:pPr>
              <w:tabs>
                <w:tab w:val="left" w:pos="9356"/>
              </w:tabs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 w:rsidRPr="00030EB4">
              <w:rPr>
                <w:sz w:val="18"/>
                <w:szCs w:val="18"/>
              </w:rPr>
              <w:t>subscribed</w:t>
            </w:r>
          </w:p>
        </w:tc>
        <w:tc>
          <w:tcPr>
            <w:tcW w:w="20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FA497B7" w14:textId="77777777" w:rsidR="00E92C3A" w:rsidRPr="00030EB4" w:rsidRDefault="00E92C3A" w:rsidP="00BA30C3">
            <w:pPr>
              <w:tabs>
                <w:tab w:val="left" w:pos="9356"/>
              </w:tabs>
              <w:spacing w:before="0" w:after="0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E92C3A" w:rsidRPr="00030EB4" w14:paraId="6194350A" w14:textId="77777777" w:rsidTr="000C3180">
        <w:tc>
          <w:tcPr>
            <w:tcW w:w="1481" w:type="pct"/>
            <w:tcBorders>
              <w:top w:val="single" w:sz="4" w:space="0" w:color="auto"/>
              <w:right w:val="single" w:sz="4" w:space="0" w:color="auto"/>
            </w:tcBorders>
          </w:tcPr>
          <w:p w14:paraId="6059AE97" w14:textId="77777777" w:rsidR="00E92C3A" w:rsidRPr="00030EB4" w:rsidRDefault="00E92C3A" w:rsidP="00BA30C3">
            <w:pPr>
              <w:tabs>
                <w:tab w:val="left" w:pos="9356"/>
              </w:tabs>
              <w:spacing w:before="0" w:after="0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C513" w14:textId="77777777" w:rsidR="00E92C3A" w:rsidRPr="00030EB4" w:rsidRDefault="00E92C3A" w:rsidP="00BA30C3">
            <w:pPr>
              <w:tabs>
                <w:tab w:val="left" w:pos="9356"/>
              </w:tabs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 w:rsidRPr="00030EB4">
              <w:rPr>
                <w:sz w:val="18"/>
                <w:szCs w:val="18"/>
              </w:rPr>
              <w:t>paid up</w:t>
            </w:r>
          </w:p>
        </w:tc>
        <w:tc>
          <w:tcPr>
            <w:tcW w:w="20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C144B28" w14:textId="77777777" w:rsidR="00E92C3A" w:rsidRPr="00030EB4" w:rsidRDefault="00E92C3A" w:rsidP="00BA30C3">
            <w:pPr>
              <w:tabs>
                <w:tab w:val="left" w:pos="9356"/>
              </w:tabs>
              <w:spacing w:before="0" w:after="0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E92C3A" w:rsidRPr="00030EB4" w14:paraId="271C1295" w14:textId="77777777" w:rsidTr="000C3180">
        <w:tc>
          <w:tcPr>
            <w:tcW w:w="1481" w:type="pct"/>
            <w:tcBorders>
              <w:right w:val="single" w:sz="4" w:space="0" w:color="auto"/>
            </w:tcBorders>
          </w:tcPr>
          <w:p w14:paraId="0DC3B60D" w14:textId="77777777" w:rsidR="00E92C3A" w:rsidRPr="00030EB4" w:rsidRDefault="00E92C3A" w:rsidP="00BA30C3">
            <w:pPr>
              <w:tabs>
                <w:tab w:val="left" w:pos="9356"/>
              </w:tabs>
              <w:spacing w:before="0" w:after="0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B60A" w14:textId="77777777" w:rsidR="00E92C3A" w:rsidRPr="00030EB4" w:rsidRDefault="00E92C3A" w:rsidP="00BA30C3">
            <w:pPr>
              <w:tabs>
                <w:tab w:val="left" w:pos="9356"/>
              </w:tabs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 w:rsidRPr="00030EB4">
              <w:rPr>
                <w:sz w:val="18"/>
                <w:szCs w:val="18"/>
              </w:rPr>
              <w:t>authorised</w:t>
            </w:r>
          </w:p>
        </w:tc>
        <w:tc>
          <w:tcPr>
            <w:tcW w:w="20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FF362A5" w14:textId="77777777" w:rsidR="00E92C3A" w:rsidRPr="00030EB4" w:rsidRDefault="00E92C3A" w:rsidP="00BA30C3">
            <w:pPr>
              <w:tabs>
                <w:tab w:val="left" w:pos="9356"/>
              </w:tabs>
              <w:spacing w:before="0" w:after="0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14:paraId="3E19E6F6" w14:textId="7102C1B2" w:rsidR="000C707F" w:rsidRDefault="00BA30C3" w:rsidP="00157C88">
      <w:pPr>
        <w:pStyle w:val="Heading1"/>
        <w:rPr>
          <w:sz w:val="22"/>
          <w:szCs w:val="26"/>
        </w:rPr>
      </w:pPr>
      <w:r w:rsidRPr="00030EB4">
        <w:rPr>
          <w:sz w:val="22"/>
          <w:szCs w:val="26"/>
        </w:rPr>
        <w:t xml:space="preserve">Securities </w:t>
      </w:r>
      <w:r w:rsidR="00122BF3" w:rsidRPr="00030EB4">
        <w:rPr>
          <w:sz w:val="22"/>
          <w:szCs w:val="26"/>
        </w:rPr>
        <w:t xml:space="preserve">representing </w:t>
      </w:r>
      <w:proofErr w:type="gramStart"/>
      <w:r w:rsidR="00122BF3" w:rsidRPr="00030EB4">
        <w:rPr>
          <w:sz w:val="22"/>
          <w:szCs w:val="26"/>
        </w:rPr>
        <w:t>capital</w:t>
      </w:r>
      <w:proofErr w:type="gramEnd"/>
    </w:p>
    <w:p w14:paraId="48F254C8" w14:textId="77777777" w:rsidR="009C3A27" w:rsidRPr="00BD6088" w:rsidRDefault="009C3A27" w:rsidP="009C3A27">
      <w:pPr>
        <w:tabs>
          <w:tab w:val="left" w:pos="9356"/>
        </w:tabs>
        <w:ind w:left="284"/>
        <w:rPr>
          <w:rFonts w:cs="Arial"/>
          <w:sz w:val="18"/>
          <w:szCs w:val="18"/>
        </w:rPr>
      </w:pPr>
      <w:r w:rsidRPr="00721112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8AED1" wp14:editId="106751E2">
                <wp:simplePos x="0" y="0"/>
                <wp:positionH relativeFrom="column">
                  <wp:posOffset>164465</wp:posOffset>
                </wp:positionH>
                <wp:positionV relativeFrom="paragraph">
                  <wp:posOffset>209550</wp:posOffset>
                </wp:positionV>
                <wp:extent cx="4358640" cy="266700"/>
                <wp:effectExtent l="0" t="0" r="22860" b="19050"/>
                <wp:wrapNone/>
                <wp:docPr id="1398322794" name="Text Box 1398322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6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A92D5" w14:textId="77777777" w:rsidR="009C3A27" w:rsidRDefault="009C3A27" w:rsidP="009C3A27">
                            <w:pPr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8AED1" id="_x0000_t202" coordsize="21600,21600" o:spt="202" path="m,l,21600r21600,l21600,xe">
                <v:stroke joinstyle="miter"/>
                <v:path gradientshapeok="t" o:connecttype="rect"/>
              </v:shapetype>
              <v:shape id="Text Box 1398322794" o:spid="_x0000_s1026" type="#_x0000_t202" style="position:absolute;left:0;text-align:left;margin-left:12.95pt;margin-top:16.5pt;width:343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" fillcolor="white [3201]" strokeweight=".5pt">
                <v:textbox>
                  <w:txbxContent>
                    <w:p w14:paraId="090A92D5" w14:textId="77777777" w:rsidR="009C3A27" w:rsidRDefault="009C3A27" w:rsidP="009C3A27">
                      <w:pPr>
                        <w:spacing w:before="0"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BD6088">
        <w:rPr>
          <w:sz w:val="18"/>
          <w:szCs w:val="18"/>
        </w:rPr>
        <w:t>Total number of securities representing capital:</w:t>
      </w:r>
    </w:p>
    <w:p w14:paraId="13AB6988" w14:textId="77777777" w:rsidR="009C3A27" w:rsidRPr="00BD6088" w:rsidRDefault="009C3A27" w:rsidP="009C3A27">
      <w:pPr>
        <w:tabs>
          <w:tab w:val="left" w:pos="9356"/>
        </w:tabs>
        <w:spacing w:after="120"/>
        <w:ind w:left="400"/>
        <w:rPr>
          <w:rFonts w:cs="Arial"/>
          <w:sz w:val="18"/>
          <w:szCs w:val="18"/>
          <w:lang w:val="fr-FR"/>
        </w:rPr>
      </w:pPr>
    </w:p>
    <w:p w14:paraId="31FC36F6" w14:textId="77777777" w:rsidR="009C3A27" w:rsidRPr="00BD6088" w:rsidRDefault="009C3A27" w:rsidP="009C3A27">
      <w:pPr>
        <w:numPr>
          <w:ilvl w:val="0"/>
          <w:numId w:val="38"/>
        </w:numPr>
        <w:tabs>
          <w:tab w:val="left" w:pos="9356"/>
        </w:tabs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cs="Arial"/>
          <w:sz w:val="18"/>
          <w:szCs w:val="18"/>
        </w:rPr>
      </w:pPr>
      <w:r w:rsidRPr="00BD6088">
        <w:rPr>
          <w:sz w:val="18"/>
          <w:szCs w:val="18"/>
        </w:rPr>
        <w:t>voting securities:</w:t>
      </w:r>
    </w:p>
    <w:bookmarkStart w:id="1" w:name="_Hlk160629956"/>
    <w:p w14:paraId="33D549D1" w14:textId="77777777" w:rsidR="009C3A27" w:rsidRPr="00BD6088" w:rsidRDefault="009C3A27" w:rsidP="009C3A27">
      <w:pPr>
        <w:numPr>
          <w:ilvl w:val="12"/>
          <w:numId w:val="0"/>
        </w:numPr>
        <w:tabs>
          <w:tab w:val="left" w:pos="9356"/>
        </w:tabs>
        <w:spacing w:after="120"/>
        <w:ind w:left="700"/>
        <w:rPr>
          <w:rFonts w:cs="Arial"/>
          <w:sz w:val="18"/>
          <w:szCs w:val="18"/>
          <w:lang w:val="fr-FR"/>
        </w:rPr>
      </w:pPr>
      <w:r w:rsidRPr="00721112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D094A" wp14:editId="7D1A52F1">
                <wp:simplePos x="0" y="0"/>
                <wp:positionH relativeFrom="column">
                  <wp:posOffset>362585</wp:posOffset>
                </wp:positionH>
                <wp:positionV relativeFrom="paragraph">
                  <wp:posOffset>37465</wp:posOffset>
                </wp:positionV>
                <wp:extent cx="4160520" cy="266700"/>
                <wp:effectExtent l="0" t="0" r="11430" b="19050"/>
                <wp:wrapNone/>
                <wp:docPr id="1828497417" name="Text Box 1828497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EB48A" w14:textId="77777777" w:rsidR="009C3A27" w:rsidRDefault="009C3A27" w:rsidP="009C3A27">
                            <w:pPr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D094A" id="Text Box 1828497417" o:spid="_x0000_s1027" type="#_x0000_t202" style="position:absolute;left:0;text-align:left;margin-left:28.55pt;margin-top:2.95pt;width:327.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" fillcolor="white [3201]" strokeweight=".5pt">
                <v:textbox>
                  <w:txbxContent>
                    <w:p w14:paraId="6E1EB48A" w14:textId="77777777" w:rsidR="009C3A27" w:rsidRDefault="009C3A27" w:rsidP="009C3A27">
                      <w:pPr>
                        <w:spacing w:before="0"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bookmarkEnd w:id="1"/>
    <w:p w14:paraId="187DB796" w14:textId="77777777" w:rsidR="009C3A27" w:rsidRPr="00BD6088" w:rsidRDefault="009C3A27" w:rsidP="009C3A27">
      <w:pPr>
        <w:numPr>
          <w:ilvl w:val="0"/>
          <w:numId w:val="38"/>
        </w:numPr>
        <w:tabs>
          <w:tab w:val="left" w:pos="9356"/>
        </w:tabs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cs="Arial"/>
          <w:sz w:val="18"/>
          <w:szCs w:val="18"/>
        </w:rPr>
      </w:pPr>
      <w:r w:rsidRPr="00BD6088">
        <w:rPr>
          <w:sz w:val="18"/>
          <w:szCs w:val="18"/>
        </w:rPr>
        <w:t>non-voting securities representing capital:</w:t>
      </w:r>
    </w:p>
    <w:p w14:paraId="29F8B51C" w14:textId="77777777" w:rsidR="009C3A27" w:rsidRPr="00BD6088" w:rsidRDefault="009C3A27" w:rsidP="009C3A27">
      <w:pPr>
        <w:numPr>
          <w:ilvl w:val="12"/>
          <w:numId w:val="0"/>
        </w:numPr>
        <w:tabs>
          <w:tab w:val="left" w:pos="9356"/>
        </w:tabs>
        <w:spacing w:after="120"/>
        <w:ind w:left="700"/>
        <w:rPr>
          <w:rFonts w:cs="Arial"/>
          <w:sz w:val="18"/>
          <w:szCs w:val="18"/>
          <w:lang w:val="fr-FR"/>
        </w:rPr>
      </w:pPr>
      <w:r w:rsidRPr="00721112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CD970" wp14:editId="1A5EA17D">
                <wp:simplePos x="0" y="0"/>
                <wp:positionH relativeFrom="column">
                  <wp:posOffset>362585</wp:posOffset>
                </wp:positionH>
                <wp:positionV relativeFrom="paragraph">
                  <wp:posOffset>27940</wp:posOffset>
                </wp:positionV>
                <wp:extent cx="4160520" cy="266700"/>
                <wp:effectExtent l="0" t="0" r="11430" b="19050"/>
                <wp:wrapNone/>
                <wp:docPr id="883289254" name="Text Box 883289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6D118" w14:textId="77777777" w:rsidR="009C3A27" w:rsidRDefault="009C3A27" w:rsidP="009C3A27">
                            <w:pPr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CD970" id="Text Box 883289254" o:spid="_x0000_s1028" type="#_x0000_t202" style="position:absolute;left:0;text-align:left;margin-left:28.55pt;margin-top:2.2pt;width:327.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" fillcolor="white [3201]" strokeweight=".5pt">
                <v:textbox>
                  <w:txbxContent>
                    <w:p w14:paraId="6196D118" w14:textId="77777777" w:rsidR="009C3A27" w:rsidRDefault="009C3A27" w:rsidP="009C3A27">
                      <w:pPr>
                        <w:spacing w:before="0"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06"/>
        <w:gridCol w:w="2562"/>
        <w:gridCol w:w="2560"/>
      </w:tblGrid>
      <w:tr w:rsidR="00A70A96" w:rsidRPr="00030EB4" w14:paraId="19E59390" w14:textId="77777777" w:rsidTr="00A70A96">
        <w:tc>
          <w:tcPr>
            <w:tcW w:w="1407" w:type="pct"/>
          </w:tcPr>
          <w:p w14:paraId="5A8108F7" w14:textId="77777777" w:rsidR="00A70A96" w:rsidRPr="00030EB4" w:rsidRDefault="00A70A96" w:rsidP="00A70A96">
            <w:pPr>
              <w:tabs>
                <w:tab w:val="left" w:pos="9356"/>
              </w:tabs>
              <w:spacing w:before="0" w:after="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97" w:type="pct"/>
            <w:tcBorders>
              <w:bottom w:val="nil"/>
            </w:tcBorders>
            <w:shd w:val="pct12" w:color="auto" w:fill="auto"/>
          </w:tcPr>
          <w:p w14:paraId="2341D12F" w14:textId="77777777" w:rsidR="00A70A96" w:rsidRPr="00030EB4" w:rsidRDefault="00A70A96" w:rsidP="00A70A96">
            <w:pPr>
              <w:tabs>
                <w:tab w:val="left" w:pos="9356"/>
              </w:tabs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30EB4">
              <w:rPr>
                <w:b/>
                <w:sz w:val="18"/>
                <w:szCs w:val="18"/>
              </w:rPr>
              <w:t>with an unconditional right to conversion</w:t>
            </w:r>
          </w:p>
        </w:tc>
        <w:tc>
          <w:tcPr>
            <w:tcW w:w="1796" w:type="pct"/>
            <w:tcBorders>
              <w:bottom w:val="nil"/>
            </w:tcBorders>
            <w:shd w:val="pct12" w:color="auto" w:fill="auto"/>
          </w:tcPr>
          <w:p w14:paraId="2F02CFAB" w14:textId="77777777" w:rsidR="00A70A96" w:rsidRPr="00030EB4" w:rsidRDefault="00A70A96" w:rsidP="00A70A96">
            <w:pPr>
              <w:tabs>
                <w:tab w:val="left" w:pos="9356"/>
              </w:tabs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30EB4">
              <w:rPr>
                <w:b/>
                <w:sz w:val="18"/>
                <w:szCs w:val="18"/>
              </w:rPr>
              <w:t>subject to a proviso</w:t>
            </w:r>
          </w:p>
        </w:tc>
      </w:tr>
      <w:tr w:rsidR="00A70A96" w:rsidRPr="00030EB4" w14:paraId="10304B73" w14:textId="77777777" w:rsidTr="00A70A96">
        <w:tblPrEx>
          <w:tblCellMar>
            <w:left w:w="107" w:type="dxa"/>
            <w:right w:w="107" w:type="dxa"/>
          </w:tblCellMar>
        </w:tblPrEx>
        <w:trPr>
          <w:trHeight w:val="200"/>
        </w:trPr>
        <w:tc>
          <w:tcPr>
            <w:tcW w:w="1407" w:type="pct"/>
          </w:tcPr>
          <w:p w14:paraId="175AB6E2" w14:textId="77777777" w:rsidR="00A70A96" w:rsidRPr="00030EB4" w:rsidRDefault="00A70A96" w:rsidP="00A70A96">
            <w:pPr>
              <w:tabs>
                <w:tab w:val="left" w:pos="9356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030EB4">
              <w:rPr>
                <w:sz w:val="18"/>
                <w:szCs w:val="18"/>
              </w:rPr>
              <w:t>convertible bonds</w:t>
            </w:r>
          </w:p>
        </w:tc>
        <w:tc>
          <w:tcPr>
            <w:tcW w:w="1797" w:type="pct"/>
            <w:shd w:val="pct5" w:color="auto" w:fill="auto"/>
          </w:tcPr>
          <w:p w14:paraId="0E26BF17" w14:textId="77777777" w:rsidR="00A70A96" w:rsidRPr="00030EB4" w:rsidRDefault="00A70A96" w:rsidP="00A70A96">
            <w:pPr>
              <w:tabs>
                <w:tab w:val="left" w:pos="9356"/>
              </w:tabs>
              <w:spacing w:before="0" w:after="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96" w:type="pct"/>
            <w:shd w:val="pct5" w:color="auto" w:fill="auto"/>
          </w:tcPr>
          <w:p w14:paraId="7F7D97AA" w14:textId="77777777" w:rsidR="00A70A96" w:rsidRPr="00030EB4" w:rsidRDefault="00A70A96" w:rsidP="00A70A96">
            <w:pPr>
              <w:tabs>
                <w:tab w:val="left" w:pos="9356"/>
              </w:tabs>
              <w:spacing w:before="0" w:after="0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A70A96" w:rsidRPr="00030EB4" w14:paraId="29EDCDAC" w14:textId="77777777" w:rsidTr="00A70A96">
        <w:tblPrEx>
          <w:tblCellMar>
            <w:left w:w="107" w:type="dxa"/>
            <w:right w:w="107" w:type="dxa"/>
          </w:tblCellMar>
        </w:tblPrEx>
        <w:trPr>
          <w:trHeight w:val="200"/>
        </w:trPr>
        <w:tc>
          <w:tcPr>
            <w:tcW w:w="1407" w:type="pct"/>
          </w:tcPr>
          <w:p w14:paraId="27CB2377" w14:textId="77777777" w:rsidR="00A70A96" w:rsidRPr="00030EB4" w:rsidRDefault="00A70A96" w:rsidP="00A70A96">
            <w:pPr>
              <w:tabs>
                <w:tab w:val="left" w:pos="9356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030EB4">
              <w:rPr>
                <w:sz w:val="18"/>
                <w:szCs w:val="18"/>
              </w:rPr>
              <w:t>warrants</w:t>
            </w:r>
          </w:p>
        </w:tc>
        <w:tc>
          <w:tcPr>
            <w:tcW w:w="1797" w:type="pct"/>
            <w:shd w:val="pct5" w:color="auto" w:fill="auto"/>
          </w:tcPr>
          <w:p w14:paraId="371C57E9" w14:textId="77777777" w:rsidR="00A70A96" w:rsidRPr="00030EB4" w:rsidRDefault="00A70A96" w:rsidP="00A70A96">
            <w:pPr>
              <w:tabs>
                <w:tab w:val="left" w:pos="9356"/>
              </w:tabs>
              <w:spacing w:before="0" w:after="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96" w:type="pct"/>
            <w:shd w:val="pct5" w:color="auto" w:fill="auto"/>
          </w:tcPr>
          <w:p w14:paraId="55654AA7" w14:textId="77777777" w:rsidR="00A70A96" w:rsidRPr="00030EB4" w:rsidRDefault="00A70A96" w:rsidP="00A70A96">
            <w:pPr>
              <w:tabs>
                <w:tab w:val="left" w:pos="9356"/>
              </w:tabs>
              <w:spacing w:before="0" w:after="0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A70A96" w:rsidRPr="00030EB4" w14:paraId="218FC2D0" w14:textId="77777777" w:rsidTr="00A70A96">
        <w:tblPrEx>
          <w:tblCellMar>
            <w:left w:w="107" w:type="dxa"/>
            <w:right w:w="107" w:type="dxa"/>
          </w:tblCellMar>
        </w:tblPrEx>
        <w:trPr>
          <w:trHeight w:val="200"/>
        </w:trPr>
        <w:tc>
          <w:tcPr>
            <w:tcW w:w="1407" w:type="pct"/>
          </w:tcPr>
          <w:p w14:paraId="22F813A2" w14:textId="77777777" w:rsidR="00A70A96" w:rsidRPr="00030EB4" w:rsidRDefault="00A70A96" w:rsidP="00A70A96">
            <w:pPr>
              <w:tabs>
                <w:tab w:val="left" w:pos="9356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030EB4">
              <w:rPr>
                <w:sz w:val="18"/>
                <w:szCs w:val="18"/>
              </w:rPr>
              <w:t>convertible loans</w:t>
            </w:r>
          </w:p>
        </w:tc>
        <w:tc>
          <w:tcPr>
            <w:tcW w:w="1797" w:type="pct"/>
            <w:shd w:val="pct5" w:color="auto" w:fill="auto"/>
          </w:tcPr>
          <w:p w14:paraId="2215E0A8" w14:textId="77777777" w:rsidR="00A70A96" w:rsidRPr="00030EB4" w:rsidRDefault="00A70A96" w:rsidP="00A70A96">
            <w:pPr>
              <w:tabs>
                <w:tab w:val="left" w:pos="9356"/>
              </w:tabs>
              <w:spacing w:before="0" w:after="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96" w:type="pct"/>
            <w:shd w:val="pct5" w:color="auto" w:fill="auto"/>
          </w:tcPr>
          <w:p w14:paraId="3C58465A" w14:textId="77777777" w:rsidR="00A70A96" w:rsidRPr="00030EB4" w:rsidRDefault="00A70A96" w:rsidP="00A70A96">
            <w:pPr>
              <w:tabs>
                <w:tab w:val="left" w:pos="9356"/>
              </w:tabs>
              <w:spacing w:before="0" w:after="0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A70A96" w:rsidRPr="00030EB4" w14:paraId="73F3880E" w14:textId="77777777" w:rsidTr="00A70A96">
        <w:tblPrEx>
          <w:tblCellMar>
            <w:left w:w="107" w:type="dxa"/>
            <w:right w:w="107" w:type="dxa"/>
          </w:tblCellMar>
        </w:tblPrEx>
        <w:trPr>
          <w:trHeight w:val="200"/>
        </w:trPr>
        <w:tc>
          <w:tcPr>
            <w:tcW w:w="1407" w:type="pct"/>
          </w:tcPr>
          <w:p w14:paraId="2331706B" w14:textId="77777777" w:rsidR="00A70A96" w:rsidRPr="00030EB4" w:rsidRDefault="00A70A96" w:rsidP="00A70A96">
            <w:pPr>
              <w:tabs>
                <w:tab w:val="left" w:pos="9356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030EB4">
              <w:rPr>
                <w:sz w:val="18"/>
                <w:szCs w:val="18"/>
              </w:rPr>
              <w:t>other (please specify)</w:t>
            </w:r>
          </w:p>
        </w:tc>
        <w:tc>
          <w:tcPr>
            <w:tcW w:w="1797" w:type="pct"/>
            <w:shd w:val="pct5" w:color="auto" w:fill="auto"/>
          </w:tcPr>
          <w:p w14:paraId="3AB27DF5" w14:textId="77777777" w:rsidR="00A70A96" w:rsidRPr="00030EB4" w:rsidRDefault="00A70A96" w:rsidP="00A70A96">
            <w:pPr>
              <w:tabs>
                <w:tab w:val="left" w:pos="9356"/>
              </w:tabs>
              <w:spacing w:before="0" w:after="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96" w:type="pct"/>
            <w:shd w:val="pct5" w:color="auto" w:fill="auto"/>
          </w:tcPr>
          <w:p w14:paraId="6C96E59C" w14:textId="77777777" w:rsidR="00A70A96" w:rsidRPr="00030EB4" w:rsidRDefault="00A70A96" w:rsidP="00A70A96">
            <w:pPr>
              <w:tabs>
                <w:tab w:val="left" w:pos="9356"/>
              </w:tabs>
              <w:spacing w:before="0" w:after="0"/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14:paraId="6BE4ABA8" w14:textId="63160286" w:rsidR="00A70A96" w:rsidRPr="00030EB4" w:rsidRDefault="00376B53" w:rsidP="00A70A96">
      <w:pPr>
        <w:pStyle w:val="Heading1"/>
        <w:rPr>
          <w:sz w:val="22"/>
          <w:szCs w:val="26"/>
        </w:rPr>
      </w:pPr>
      <w:r w:rsidRPr="00030EB4">
        <w:rPr>
          <w:sz w:val="22"/>
          <w:szCs w:val="26"/>
        </w:rPr>
        <w:t>Total number of voting rights</w:t>
      </w:r>
    </w:p>
    <w:p w14:paraId="295507EA" w14:textId="77777777" w:rsidR="006311BD" w:rsidRPr="00030EB4" w:rsidRDefault="006311BD" w:rsidP="006311BD">
      <w:pPr>
        <w:tabs>
          <w:tab w:val="left" w:pos="9356"/>
        </w:tabs>
        <w:rPr>
          <w:rFonts w:cs="Arial"/>
          <w:b/>
          <w:smallCaps/>
          <w:sz w:val="18"/>
          <w:szCs w:val="18"/>
        </w:rPr>
      </w:pPr>
      <w:r w:rsidRPr="00030EB4">
        <w:rPr>
          <w:sz w:val="18"/>
          <w:szCs w:val="18"/>
        </w:rPr>
        <w:t>Total number of voting rights attached to all securities of the institution: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65"/>
        <w:gridCol w:w="3566"/>
      </w:tblGrid>
      <w:tr w:rsidR="006311BD" w:rsidRPr="00030EB4" w14:paraId="0947CE24" w14:textId="77777777" w:rsidTr="006311B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3E1D68BC" w14:textId="77777777" w:rsidR="006311BD" w:rsidRPr="00030EB4" w:rsidRDefault="006311BD" w:rsidP="006311BD">
            <w:pPr>
              <w:tabs>
                <w:tab w:val="left" w:pos="9356"/>
              </w:tabs>
              <w:spacing w:before="0" w:after="0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6311BD" w:rsidRPr="00030EB4" w14:paraId="28789A49" w14:textId="77777777" w:rsidTr="006311B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E664" w14:textId="77777777" w:rsidR="006311BD" w:rsidRPr="00030EB4" w:rsidRDefault="006311BD" w:rsidP="006311BD">
            <w:pPr>
              <w:tabs>
                <w:tab w:val="left" w:pos="9356"/>
              </w:tabs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 w:rsidRPr="00030EB4">
              <w:rPr>
                <w:sz w:val="18"/>
                <w:szCs w:val="18"/>
              </w:rPr>
              <w:t>- voting rights attached to the securities representing capital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pct5" w:color="auto" w:fill="auto"/>
          </w:tcPr>
          <w:p w14:paraId="1D823D5B" w14:textId="77777777" w:rsidR="006311BD" w:rsidRPr="00030EB4" w:rsidRDefault="006311BD" w:rsidP="006311BD">
            <w:pPr>
              <w:tabs>
                <w:tab w:val="left" w:pos="9356"/>
              </w:tabs>
              <w:spacing w:before="0" w:after="0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6311BD" w:rsidRPr="00030EB4" w14:paraId="678199A9" w14:textId="77777777" w:rsidTr="006311B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AE46" w14:textId="77777777" w:rsidR="006311BD" w:rsidRPr="00030EB4" w:rsidRDefault="006311BD" w:rsidP="006311BD">
            <w:pPr>
              <w:tabs>
                <w:tab w:val="left" w:pos="9356"/>
              </w:tabs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 w:rsidRPr="00030EB4">
              <w:rPr>
                <w:sz w:val="18"/>
                <w:szCs w:val="18"/>
              </w:rPr>
              <w:t>- voting rights attached to the securities not representing capital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F017F69" w14:textId="77777777" w:rsidR="006311BD" w:rsidRPr="00030EB4" w:rsidRDefault="006311BD" w:rsidP="006311BD">
            <w:pPr>
              <w:tabs>
                <w:tab w:val="left" w:pos="9356"/>
              </w:tabs>
              <w:spacing w:before="0" w:after="0"/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14:paraId="1444904B" w14:textId="77777777" w:rsidR="006311BD" w:rsidRDefault="006311BD" w:rsidP="006311BD">
      <w:pPr>
        <w:tabs>
          <w:tab w:val="left" w:pos="9356"/>
        </w:tabs>
        <w:spacing w:before="240"/>
        <w:ind w:left="301" w:hanging="301"/>
        <w:rPr>
          <w:sz w:val="18"/>
          <w:szCs w:val="18"/>
        </w:rPr>
      </w:pPr>
    </w:p>
    <w:p w14:paraId="16449365" w14:textId="77777777" w:rsidR="009C3A27" w:rsidRDefault="009C3A27" w:rsidP="006311BD">
      <w:pPr>
        <w:tabs>
          <w:tab w:val="left" w:pos="9356"/>
        </w:tabs>
        <w:spacing w:before="240"/>
        <w:ind w:left="301" w:hanging="301"/>
        <w:rPr>
          <w:sz w:val="18"/>
          <w:szCs w:val="18"/>
        </w:rPr>
      </w:pPr>
    </w:p>
    <w:p w14:paraId="63829C0D" w14:textId="77777777" w:rsidR="009C3A27" w:rsidRPr="00030EB4" w:rsidRDefault="009C3A27" w:rsidP="006311BD">
      <w:pPr>
        <w:tabs>
          <w:tab w:val="left" w:pos="9356"/>
        </w:tabs>
        <w:spacing w:before="240"/>
        <w:ind w:left="301" w:hanging="301"/>
        <w:rPr>
          <w:sz w:val="18"/>
          <w:szCs w:val="18"/>
        </w:rPr>
      </w:pPr>
    </w:p>
    <w:p w14:paraId="1953C3D8" w14:textId="0D5BC295" w:rsidR="006311BD" w:rsidRPr="00030EB4" w:rsidRDefault="006311BD" w:rsidP="006311BD">
      <w:pPr>
        <w:tabs>
          <w:tab w:val="left" w:pos="9356"/>
        </w:tabs>
        <w:spacing w:before="240"/>
        <w:ind w:left="301" w:hanging="301"/>
        <w:rPr>
          <w:rFonts w:cs="Arial"/>
          <w:b/>
          <w:sz w:val="18"/>
          <w:szCs w:val="18"/>
        </w:rPr>
      </w:pPr>
      <w:r w:rsidRPr="00030EB4">
        <w:rPr>
          <w:sz w:val="18"/>
          <w:szCs w:val="18"/>
        </w:rPr>
        <w:lastRenderedPageBreak/>
        <w:t>Voting rights attached to: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08"/>
        <w:gridCol w:w="2565"/>
        <w:gridCol w:w="2563"/>
      </w:tblGrid>
      <w:tr w:rsidR="006311BD" w:rsidRPr="00030EB4" w14:paraId="30B29B97" w14:textId="77777777" w:rsidTr="006311BD">
        <w:tc>
          <w:tcPr>
            <w:tcW w:w="1407" w:type="pct"/>
            <w:tcBorders>
              <w:top w:val="nil"/>
              <w:left w:val="nil"/>
            </w:tcBorders>
          </w:tcPr>
          <w:p w14:paraId="3D8CF010" w14:textId="77777777" w:rsidR="006311BD" w:rsidRPr="00030EB4" w:rsidRDefault="006311BD" w:rsidP="006311BD">
            <w:pPr>
              <w:tabs>
                <w:tab w:val="left" w:pos="9356"/>
              </w:tabs>
              <w:spacing w:before="0" w:after="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97" w:type="pct"/>
            <w:tcBorders>
              <w:bottom w:val="nil"/>
            </w:tcBorders>
            <w:shd w:val="pct12" w:color="auto" w:fill="auto"/>
          </w:tcPr>
          <w:p w14:paraId="62E2714C" w14:textId="77777777" w:rsidR="006311BD" w:rsidRPr="00030EB4" w:rsidRDefault="006311BD" w:rsidP="006311BD">
            <w:pPr>
              <w:tabs>
                <w:tab w:val="left" w:pos="9356"/>
              </w:tabs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30EB4">
              <w:rPr>
                <w:b/>
                <w:sz w:val="18"/>
                <w:szCs w:val="18"/>
              </w:rPr>
              <w:t>with an unconditional right to conversion</w:t>
            </w:r>
          </w:p>
        </w:tc>
        <w:tc>
          <w:tcPr>
            <w:tcW w:w="1797" w:type="pct"/>
            <w:tcBorders>
              <w:bottom w:val="nil"/>
            </w:tcBorders>
            <w:shd w:val="pct12" w:color="auto" w:fill="auto"/>
          </w:tcPr>
          <w:p w14:paraId="2421687F" w14:textId="77777777" w:rsidR="006311BD" w:rsidRPr="00030EB4" w:rsidRDefault="006311BD" w:rsidP="006311BD">
            <w:pPr>
              <w:tabs>
                <w:tab w:val="left" w:pos="9356"/>
              </w:tabs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30EB4">
              <w:rPr>
                <w:b/>
                <w:sz w:val="18"/>
                <w:szCs w:val="18"/>
              </w:rPr>
              <w:t>subject to a proviso</w:t>
            </w:r>
          </w:p>
        </w:tc>
      </w:tr>
      <w:tr w:rsidR="006311BD" w:rsidRPr="00030EB4" w14:paraId="783322F3" w14:textId="77777777" w:rsidTr="006311BD">
        <w:tc>
          <w:tcPr>
            <w:tcW w:w="1407" w:type="pct"/>
          </w:tcPr>
          <w:p w14:paraId="4F07C652" w14:textId="77777777" w:rsidR="006311BD" w:rsidRPr="00030EB4" w:rsidRDefault="006311BD" w:rsidP="006311BD">
            <w:pPr>
              <w:tabs>
                <w:tab w:val="left" w:pos="9356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030EB4">
              <w:rPr>
                <w:sz w:val="18"/>
                <w:szCs w:val="18"/>
              </w:rPr>
              <w:t>convertible bonds</w:t>
            </w:r>
          </w:p>
        </w:tc>
        <w:tc>
          <w:tcPr>
            <w:tcW w:w="1797" w:type="pct"/>
            <w:shd w:val="pct5" w:color="auto" w:fill="auto"/>
          </w:tcPr>
          <w:p w14:paraId="78502927" w14:textId="77777777" w:rsidR="006311BD" w:rsidRPr="00030EB4" w:rsidRDefault="006311BD" w:rsidP="006311BD">
            <w:pPr>
              <w:tabs>
                <w:tab w:val="left" w:pos="9356"/>
              </w:tabs>
              <w:spacing w:before="0" w:after="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97" w:type="pct"/>
            <w:shd w:val="pct5" w:color="auto" w:fill="auto"/>
          </w:tcPr>
          <w:p w14:paraId="3647B68D" w14:textId="77777777" w:rsidR="006311BD" w:rsidRPr="00030EB4" w:rsidRDefault="006311BD" w:rsidP="006311BD">
            <w:pPr>
              <w:tabs>
                <w:tab w:val="left" w:pos="9356"/>
              </w:tabs>
              <w:spacing w:before="0" w:after="0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6311BD" w:rsidRPr="00030EB4" w14:paraId="429D1540" w14:textId="77777777" w:rsidTr="006311BD">
        <w:tc>
          <w:tcPr>
            <w:tcW w:w="1407" w:type="pct"/>
          </w:tcPr>
          <w:p w14:paraId="5CD0BB69" w14:textId="77777777" w:rsidR="006311BD" w:rsidRPr="00030EB4" w:rsidRDefault="006311BD" w:rsidP="006311BD">
            <w:pPr>
              <w:tabs>
                <w:tab w:val="left" w:pos="9356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030EB4">
              <w:rPr>
                <w:sz w:val="18"/>
                <w:szCs w:val="18"/>
              </w:rPr>
              <w:t>warrants</w:t>
            </w:r>
          </w:p>
        </w:tc>
        <w:tc>
          <w:tcPr>
            <w:tcW w:w="1797" w:type="pct"/>
            <w:shd w:val="pct5" w:color="auto" w:fill="auto"/>
          </w:tcPr>
          <w:p w14:paraId="4EB2A427" w14:textId="77777777" w:rsidR="006311BD" w:rsidRPr="00030EB4" w:rsidRDefault="006311BD" w:rsidP="006311BD">
            <w:pPr>
              <w:tabs>
                <w:tab w:val="left" w:pos="9356"/>
              </w:tabs>
              <w:spacing w:before="0" w:after="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97" w:type="pct"/>
            <w:shd w:val="pct5" w:color="auto" w:fill="auto"/>
          </w:tcPr>
          <w:p w14:paraId="3650536C" w14:textId="77777777" w:rsidR="006311BD" w:rsidRPr="00030EB4" w:rsidRDefault="006311BD" w:rsidP="006311BD">
            <w:pPr>
              <w:tabs>
                <w:tab w:val="left" w:pos="9356"/>
              </w:tabs>
              <w:spacing w:before="0" w:after="0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6311BD" w:rsidRPr="00030EB4" w14:paraId="4FF3051C" w14:textId="77777777" w:rsidTr="006311BD">
        <w:tc>
          <w:tcPr>
            <w:tcW w:w="1407" w:type="pct"/>
          </w:tcPr>
          <w:p w14:paraId="1F4508E0" w14:textId="77777777" w:rsidR="006311BD" w:rsidRPr="00030EB4" w:rsidRDefault="006311BD" w:rsidP="006311BD">
            <w:pPr>
              <w:tabs>
                <w:tab w:val="left" w:pos="9356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030EB4">
              <w:rPr>
                <w:sz w:val="18"/>
                <w:szCs w:val="18"/>
              </w:rPr>
              <w:t>convertible loans</w:t>
            </w:r>
          </w:p>
        </w:tc>
        <w:tc>
          <w:tcPr>
            <w:tcW w:w="1797" w:type="pct"/>
            <w:shd w:val="pct5" w:color="auto" w:fill="auto"/>
          </w:tcPr>
          <w:p w14:paraId="36723DEF" w14:textId="77777777" w:rsidR="006311BD" w:rsidRPr="00030EB4" w:rsidRDefault="006311BD" w:rsidP="006311BD">
            <w:pPr>
              <w:tabs>
                <w:tab w:val="left" w:pos="9356"/>
              </w:tabs>
              <w:spacing w:before="0" w:after="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97" w:type="pct"/>
            <w:shd w:val="pct5" w:color="auto" w:fill="auto"/>
          </w:tcPr>
          <w:p w14:paraId="57BEDB61" w14:textId="77777777" w:rsidR="006311BD" w:rsidRPr="00030EB4" w:rsidRDefault="006311BD" w:rsidP="006311BD">
            <w:pPr>
              <w:tabs>
                <w:tab w:val="left" w:pos="9356"/>
              </w:tabs>
              <w:spacing w:before="0" w:after="0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6311BD" w:rsidRPr="00030EB4" w14:paraId="6527ACC0" w14:textId="77777777" w:rsidTr="006311BD">
        <w:tc>
          <w:tcPr>
            <w:tcW w:w="1407" w:type="pct"/>
          </w:tcPr>
          <w:p w14:paraId="3917DA17" w14:textId="77777777" w:rsidR="006311BD" w:rsidRPr="00030EB4" w:rsidRDefault="006311BD" w:rsidP="006311BD">
            <w:pPr>
              <w:tabs>
                <w:tab w:val="left" w:pos="9356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030EB4">
              <w:rPr>
                <w:sz w:val="18"/>
                <w:szCs w:val="18"/>
              </w:rPr>
              <w:t>other (please specify)</w:t>
            </w:r>
          </w:p>
        </w:tc>
        <w:tc>
          <w:tcPr>
            <w:tcW w:w="1797" w:type="pct"/>
            <w:shd w:val="pct5" w:color="auto" w:fill="auto"/>
          </w:tcPr>
          <w:p w14:paraId="631672CE" w14:textId="77777777" w:rsidR="006311BD" w:rsidRPr="00030EB4" w:rsidRDefault="006311BD" w:rsidP="006311BD">
            <w:pPr>
              <w:tabs>
                <w:tab w:val="left" w:pos="9356"/>
              </w:tabs>
              <w:spacing w:before="0" w:after="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97" w:type="pct"/>
            <w:shd w:val="pct5" w:color="auto" w:fill="auto"/>
          </w:tcPr>
          <w:p w14:paraId="6F3F297E" w14:textId="77777777" w:rsidR="006311BD" w:rsidRPr="00030EB4" w:rsidRDefault="006311BD" w:rsidP="006311BD">
            <w:pPr>
              <w:tabs>
                <w:tab w:val="left" w:pos="9356"/>
              </w:tabs>
              <w:spacing w:before="0" w:after="0"/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14:paraId="3E1B23D5" w14:textId="29062E21" w:rsidR="006311BD" w:rsidRPr="00030EB4" w:rsidRDefault="006311BD" w:rsidP="005255CA">
      <w:pPr>
        <w:pStyle w:val="Heading1"/>
        <w:rPr>
          <w:rFonts w:cs="Arial"/>
          <w:bCs w:val="0"/>
          <w:sz w:val="22"/>
          <w:szCs w:val="24"/>
        </w:rPr>
      </w:pPr>
      <w:r w:rsidRPr="00030EB4">
        <w:rPr>
          <w:bCs w:val="0"/>
          <w:sz w:val="22"/>
          <w:szCs w:val="26"/>
        </w:rPr>
        <w:t xml:space="preserve">Known direct qualifying </w:t>
      </w:r>
      <w:proofErr w:type="gramStart"/>
      <w:r w:rsidRPr="00030EB4">
        <w:rPr>
          <w:bCs w:val="0"/>
          <w:sz w:val="22"/>
          <w:szCs w:val="26"/>
        </w:rPr>
        <w:t>holdings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977"/>
        <w:gridCol w:w="814"/>
        <w:gridCol w:w="814"/>
      </w:tblGrid>
      <w:tr w:rsidR="006311BD" w:rsidRPr="00030EB4" w14:paraId="784A2394" w14:textId="77777777" w:rsidTr="009C007D">
        <w:tc>
          <w:tcPr>
            <w:tcW w:w="3203" w:type="pct"/>
            <w:shd w:val="pct10" w:color="auto" w:fill="auto"/>
          </w:tcPr>
          <w:p w14:paraId="323A734D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0EB4">
              <w:rPr>
                <w:rFonts w:asciiTheme="minorHAnsi" w:hAnsiTheme="minorHAnsi" w:cstheme="minorHAnsi"/>
                <w:sz w:val="18"/>
                <w:szCs w:val="18"/>
              </w:rPr>
              <w:t xml:space="preserve">Identification of the shareholders or </w:t>
            </w:r>
            <w:proofErr w:type="gramStart"/>
            <w:r w:rsidRPr="00030EB4">
              <w:rPr>
                <w:rFonts w:asciiTheme="minorHAnsi" w:hAnsiTheme="minorHAnsi" w:cstheme="minorHAnsi"/>
                <w:sz w:val="18"/>
                <w:szCs w:val="18"/>
              </w:rPr>
              <w:t>members[</w:t>
            </w:r>
            <w:proofErr w:type="gramEnd"/>
            <w:r w:rsidRPr="00030EB4">
              <w:rPr>
                <w:rStyle w:val="FootnoteReference"/>
                <w:rFonts w:asciiTheme="minorHAnsi" w:hAnsiTheme="minorHAnsi" w:cstheme="minorHAnsi"/>
                <w:sz w:val="18"/>
                <w:szCs w:val="18"/>
                <w:lang w:val="fr-FR"/>
              </w:rPr>
              <w:footnoteReference w:id="4"/>
            </w:r>
            <w:r w:rsidRPr="00030EB4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599" w:type="pct"/>
            <w:shd w:val="pct10" w:color="auto" w:fill="auto"/>
          </w:tcPr>
          <w:p w14:paraId="07663169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0EB4">
              <w:rPr>
                <w:rFonts w:asciiTheme="minorHAnsi" w:hAnsiTheme="minorHAnsi" w:cstheme="minorHAnsi"/>
                <w:sz w:val="18"/>
                <w:szCs w:val="18"/>
              </w:rPr>
              <w:t>Type of securities held</w:t>
            </w:r>
          </w:p>
        </w:tc>
        <w:tc>
          <w:tcPr>
            <w:tcW w:w="599" w:type="pct"/>
            <w:shd w:val="pct10" w:color="auto" w:fill="auto"/>
          </w:tcPr>
          <w:p w14:paraId="768233DA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0EB4">
              <w:rPr>
                <w:rFonts w:asciiTheme="minorHAnsi" w:hAnsiTheme="minorHAnsi" w:cstheme="minorHAnsi"/>
                <w:sz w:val="18"/>
                <w:szCs w:val="18"/>
              </w:rPr>
              <w:t>% of capital</w:t>
            </w:r>
          </w:p>
        </w:tc>
        <w:tc>
          <w:tcPr>
            <w:tcW w:w="599" w:type="pct"/>
            <w:shd w:val="pct10" w:color="auto" w:fill="auto"/>
          </w:tcPr>
          <w:p w14:paraId="7C0C2090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0EB4">
              <w:rPr>
                <w:rFonts w:asciiTheme="minorHAnsi" w:hAnsiTheme="minorHAnsi" w:cstheme="minorHAnsi"/>
                <w:sz w:val="18"/>
                <w:szCs w:val="18"/>
              </w:rPr>
              <w:t>% of voting rights</w:t>
            </w:r>
          </w:p>
        </w:tc>
      </w:tr>
      <w:tr w:rsidR="006311BD" w:rsidRPr="00030EB4" w14:paraId="0DFD99ED" w14:textId="77777777" w:rsidTr="009C007D">
        <w:tc>
          <w:tcPr>
            <w:tcW w:w="3203" w:type="pct"/>
          </w:tcPr>
          <w:p w14:paraId="4F43DAED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7932A12B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265DDE1E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7A1EE329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5B71EE99" w14:textId="77777777" w:rsidTr="009C007D">
        <w:tc>
          <w:tcPr>
            <w:tcW w:w="3203" w:type="pct"/>
          </w:tcPr>
          <w:p w14:paraId="5506E0A7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03E5526B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0F978DFE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442F08D0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39928FDD" w14:textId="77777777" w:rsidTr="009C007D">
        <w:tc>
          <w:tcPr>
            <w:tcW w:w="3203" w:type="pct"/>
          </w:tcPr>
          <w:p w14:paraId="3CDB5805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45CC9BFF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558959DB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114906B2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0C13FF2F" w14:textId="77777777" w:rsidTr="009C007D">
        <w:tc>
          <w:tcPr>
            <w:tcW w:w="3203" w:type="pct"/>
          </w:tcPr>
          <w:p w14:paraId="46A5E9C6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66063E9F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189D56F8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671E2F93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2BEF2CA3" w14:textId="77777777" w:rsidTr="009C007D">
        <w:tc>
          <w:tcPr>
            <w:tcW w:w="3203" w:type="pct"/>
          </w:tcPr>
          <w:p w14:paraId="76316D50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613B7B97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42012E7D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42615B0F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3ED1C229" w14:textId="77777777" w:rsidTr="009C007D">
        <w:tc>
          <w:tcPr>
            <w:tcW w:w="3203" w:type="pct"/>
          </w:tcPr>
          <w:p w14:paraId="1190290F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6283CEA2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759B00CE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567AC483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60F17C73" w14:textId="77777777" w:rsidTr="009C007D">
        <w:tc>
          <w:tcPr>
            <w:tcW w:w="3203" w:type="pct"/>
          </w:tcPr>
          <w:p w14:paraId="1012804E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30D0E8E8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5983EB70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34EC1BC1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3D9E947D" w14:textId="77777777" w:rsidTr="009C007D">
        <w:tc>
          <w:tcPr>
            <w:tcW w:w="3203" w:type="pct"/>
          </w:tcPr>
          <w:p w14:paraId="2B40309B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58956234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75E5520F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7989FC3C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41072547" w14:textId="77777777" w:rsidTr="009C007D">
        <w:tc>
          <w:tcPr>
            <w:tcW w:w="3203" w:type="pct"/>
          </w:tcPr>
          <w:p w14:paraId="07B361A5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07B5AF71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601833E0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1B8B1090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23985E2D" w14:textId="77777777" w:rsidTr="009C007D">
        <w:tc>
          <w:tcPr>
            <w:tcW w:w="3203" w:type="pct"/>
          </w:tcPr>
          <w:p w14:paraId="4A2DDAC7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5C2ED0CB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0B0CE70C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09086F09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5A2B5FCB" w14:textId="77777777" w:rsidTr="009C007D">
        <w:tc>
          <w:tcPr>
            <w:tcW w:w="3203" w:type="pct"/>
          </w:tcPr>
          <w:p w14:paraId="276196C7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65E20D22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2C1EBE13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326EA7E2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4436900C" w14:textId="77777777" w:rsidTr="009C007D">
        <w:tc>
          <w:tcPr>
            <w:tcW w:w="3203" w:type="pct"/>
          </w:tcPr>
          <w:p w14:paraId="4D06CEA7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1932C9B1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4C7049CA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0ACBB6F5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7B91DC34" w14:textId="77777777" w:rsidTr="009C007D">
        <w:tc>
          <w:tcPr>
            <w:tcW w:w="3203" w:type="pct"/>
          </w:tcPr>
          <w:p w14:paraId="7C40FB4A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63F54B67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545AA2A1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341DF020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1DF77DC1" w14:textId="77777777" w:rsidTr="009C007D">
        <w:tc>
          <w:tcPr>
            <w:tcW w:w="3203" w:type="pct"/>
          </w:tcPr>
          <w:p w14:paraId="25B9BC44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61783C77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5CB4912C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16322D10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10C91833" w14:textId="77777777" w:rsidTr="009C007D">
        <w:tc>
          <w:tcPr>
            <w:tcW w:w="3203" w:type="pct"/>
          </w:tcPr>
          <w:p w14:paraId="3AA01EC5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2BC93440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60E63611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7AB51A91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3EDE727F" w14:textId="77777777" w:rsidTr="009C007D">
        <w:tc>
          <w:tcPr>
            <w:tcW w:w="3203" w:type="pct"/>
          </w:tcPr>
          <w:p w14:paraId="0DB2292F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06E29C96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3E9DD5EC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99" w:type="pct"/>
          </w:tcPr>
          <w:p w14:paraId="482497C0" w14:textId="77777777" w:rsidR="006311BD" w:rsidRPr="00030EB4" w:rsidRDefault="006311BD" w:rsidP="009C007D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</w:tbl>
    <w:p w14:paraId="76DB527E" w14:textId="77777777" w:rsidR="006311BD" w:rsidRPr="00030EB4" w:rsidRDefault="006311BD" w:rsidP="006311BD">
      <w:pPr>
        <w:tabs>
          <w:tab w:val="left" w:pos="9356"/>
        </w:tabs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</w:p>
    <w:p w14:paraId="56F89C3D" w14:textId="56F23107" w:rsidR="006311BD" w:rsidRPr="00030EB4" w:rsidRDefault="006311BD" w:rsidP="006311BD">
      <w:pPr>
        <w:tabs>
          <w:tab w:val="left" w:leader="dot" w:pos="9356"/>
        </w:tabs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030EB4">
        <w:rPr>
          <w:rFonts w:asciiTheme="minorHAnsi" w:hAnsiTheme="minorHAnsi" w:cstheme="minorHAnsi"/>
          <w:sz w:val="18"/>
          <w:szCs w:val="18"/>
        </w:rPr>
        <w:t xml:space="preserve">Sources of information underlying the data above: </w:t>
      </w:r>
    </w:p>
    <w:p w14:paraId="00F5D842" w14:textId="77777777" w:rsidR="00E0524B" w:rsidRPr="00030EB4" w:rsidRDefault="00E0524B" w:rsidP="00362F15">
      <w:pPr>
        <w:keepLines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40" w:lineRule="auto"/>
        <w:rPr>
          <w:rFonts w:asciiTheme="minorHAnsi" w:hAnsiTheme="minorHAnsi" w:cstheme="minorHAnsi"/>
          <w:sz w:val="18"/>
          <w:szCs w:val="18"/>
          <w:highlight w:val="cyan"/>
        </w:rPr>
      </w:pPr>
    </w:p>
    <w:p w14:paraId="3580CF39" w14:textId="77777777" w:rsidR="00E0524B" w:rsidRPr="00030EB4" w:rsidRDefault="00E0524B" w:rsidP="00362F15">
      <w:pPr>
        <w:keepLines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40" w:lineRule="auto"/>
        <w:rPr>
          <w:rFonts w:asciiTheme="minorHAnsi" w:hAnsiTheme="minorHAnsi" w:cstheme="minorHAnsi"/>
          <w:sz w:val="18"/>
          <w:szCs w:val="18"/>
          <w:highlight w:val="cyan"/>
        </w:rPr>
      </w:pPr>
    </w:p>
    <w:p w14:paraId="71D128FE" w14:textId="6F6A6EBA" w:rsidR="006311BD" w:rsidRPr="00030EB4" w:rsidRDefault="006311BD" w:rsidP="00E0524B">
      <w:pPr>
        <w:pStyle w:val="Heading1"/>
        <w:rPr>
          <w:rFonts w:cs="Arial"/>
          <w:bCs w:val="0"/>
          <w:sz w:val="22"/>
          <w:szCs w:val="24"/>
        </w:rPr>
      </w:pPr>
      <w:r w:rsidRPr="00030EB4">
        <w:rPr>
          <w:bCs w:val="0"/>
          <w:sz w:val="22"/>
          <w:szCs w:val="26"/>
        </w:rPr>
        <w:lastRenderedPageBreak/>
        <w:t xml:space="preserve">Known indirect qualifying </w:t>
      </w:r>
      <w:proofErr w:type="gramStart"/>
      <w:r w:rsidRPr="00030EB4">
        <w:rPr>
          <w:bCs w:val="0"/>
          <w:sz w:val="22"/>
          <w:szCs w:val="26"/>
        </w:rPr>
        <w:t>holdings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085"/>
        <w:gridCol w:w="1082"/>
        <w:gridCol w:w="946"/>
        <w:gridCol w:w="922"/>
      </w:tblGrid>
      <w:tr w:rsidR="006311BD" w:rsidRPr="00030EB4" w14:paraId="0BBF55E8" w14:textId="77777777" w:rsidTr="00E0524B">
        <w:tc>
          <w:tcPr>
            <w:tcW w:w="1471" w:type="pct"/>
            <w:shd w:val="pct10" w:color="auto" w:fill="auto"/>
          </w:tcPr>
          <w:p w14:paraId="001E86CC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0EB4">
              <w:rPr>
                <w:rFonts w:asciiTheme="minorHAnsi" w:hAnsiTheme="minorHAnsi" w:cstheme="minorHAnsi"/>
                <w:sz w:val="18"/>
                <w:szCs w:val="18"/>
              </w:rPr>
              <w:t xml:space="preserve">Identification of the </w:t>
            </w:r>
            <w:r w:rsidRPr="00030EB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indirect</w:t>
            </w:r>
            <w:r w:rsidRPr="00030EB4">
              <w:rPr>
                <w:rFonts w:asciiTheme="minorHAnsi" w:hAnsiTheme="minorHAnsi" w:cstheme="minorHAnsi"/>
                <w:sz w:val="18"/>
                <w:szCs w:val="18"/>
              </w:rPr>
              <w:t xml:space="preserve"> shareholders or members</w:t>
            </w:r>
          </w:p>
        </w:tc>
        <w:tc>
          <w:tcPr>
            <w:tcW w:w="1461" w:type="pct"/>
            <w:shd w:val="pct10" w:color="auto" w:fill="auto"/>
          </w:tcPr>
          <w:p w14:paraId="2E25F097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0EB4">
              <w:rPr>
                <w:rFonts w:asciiTheme="minorHAnsi" w:hAnsiTheme="minorHAnsi" w:cstheme="minorHAnsi"/>
                <w:sz w:val="18"/>
                <w:szCs w:val="18"/>
              </w:rPr>
              <w:t xml:space="preserve">Identification of the </w:t>
            </w:r>
            <w:r w:rsidRPr="00030EB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direct</w:t>
            </w:r>
            <w:r w:rsidRPr="00030EB4">
              <w:rPr>
                <w:rFonts w:asciiTheme="minorHAnsi" w:hAnsiTheme="minorHAnsi" w:cstheme="minorHAnsi"/>
                <w:sz w:val="18"/>
                <w:szCs w:val="18"/>
              </w:rPr>
              <w:t xml:space="preserve"> shareholder or member through whom each indirect holding is held</w:t>
            </w:r>
          </w:p>
        </w:tc>
        <w:tc>
          <w:tcPr>
            <w:tcW w:w="758" w:type="pct"/>
            <w:shd w:val="pct10" w:color="auto" w:fill="auto"/>
          </w:tcPr>
          <w:p w14:paraId="008B9858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0EB4">
              <w:rPr>
                <w:rFonts w:asciiTheme="minorHAnsi" w:hAnsiTheme="minorHAnsi" w:cstheme="minorHAnsi"/>
                <w:sz w:val="18"/>
                <w:szCs w:val="18"/>
              </w:rPr>
              <w:t>Type of securities held</w:t>
            </w:r>
          </w:p>
        </w:tc>
        <w:tc>
          <w:tcPr>
            <w:tcW w:w="663" w:type="pct"/>
            <w:shd w:val="pct10" w:color="auto" w:fill="auto"/>
          </w:tcPr>
          <w:p w14:paraId="06600E69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0EB4">
              <w:rPr>
                <w:rFonts w:asciiTheme="minorHAnsi" w:hAnsiTheme="minorHAnsi" w:cstheme="minorHAnsi"/>
                <w:sz w:val="18"/>
                <w:szCs w:val="18"/>
              </w:rPr>
              <w:t>% of capital</w:t>
            </w:r>
          </w:p>
        </w:tc>
        <w:tc>
          <w:tcPr>
            <w:tcW w:w="646" w:type="pct"/>
            <w:shd w:val="pct10" w:color="auto" w:fill="auto"/>
          </w:tcPr>
          <w:p w14:paraId="2E158C97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0EB4">
              <w:rPr>
                <w:rFonts w:asciiTheme="minorHAnsi" w:hAnsiTheme="minorHAnsi" w:cstheme="minorHAnsi"/>
                <w:sz w:val="18"/>
                <w:szCs w:val="18"/>
              </w:rPr>
              <w:t>% of voting rights</w:t>
            </w:r>
          </w:p>
        </w:tc>
      </w:tr>
      <w:tr w:rsidR="006311BD" w:rsidRPr="00030EB4" w14:paraId="1704A135" w14:textId="77777777" w:rsidTr="00E0524B">
        <w:tc>
          <w:tcPr>
            <w:tcW w:w="1471" w:type="pct"/>
          </w:tcPr>
          <w:p w14:paraId="464F5FB0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461" w:type="pct"/>
          </w:tcPr>
          <w:p w14:paraId="6E16C02F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758" w:type="pct"/>
          </w:tcPr>
          <w:p w14:paraId="79D7BA1D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63" w:type="pct"/>
          </w:tcPr>
          <w:p w14:paraId="640BF23A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46" w:type="pct"/>
          </w:tcPr>
          <w:p w14:paraId="3958997A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35A74DFF" w14:textId="77777777" w:rsidTr="00E0524B">
        <w:tc>
          <w:tcPr>
            <w:tcW w:w="1471" w:type="pct"/>
          </w:tcPr>
          <w:p w14:paraId="27A93776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461" w:type="pct"/>
          </w:tcPr>
          <w:p w14:paraId="21C16F1A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758" w:type="pct"/>
          </w:tcPr>
          <w:p w14:paraId="14D00BFE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63" w:type="pct"/>
          </w:tcPr>
          <w:p w14:paraId="0C68D70F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46" w:type="pct"/>
          </w:tcPr>
          <w:p w14:paraId="2D0F0E60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65EF22DD" w14:textId="77777777" w:rsidTr="00E0524B">
        <w:tc>
          <w:tcPr>
            <w:tcW w:w="1471" w:type="pct"/>
          </w:tcPr>
          <w:p w14:paraId="6E67F04C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461" w:type="pct"/>
          </w:tcPr>
          <w:p w14:paraId="247A8A73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758" w:type="pct"/>
          </w:tcPr>
          <w:p w14:paraId="0C1E148E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63" w:type="pct"/>
          </w:tcPr>
          <w:p w14:paraId="79073697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46" w:type="pct"/>
          </w:tcPr>
          <w:p w14:paraId="24C6491A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3F723E7D" w14:textId="77777777" w:rsidTr="00E0524B">
        <w:tc>
          <w:tcPr>
            <w:tcW w:w="1471" w:type="pct"/>
          </w:tcPr>
          <w:p w14:paraId="22196FDF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461" w:type="pct"/>
          </w:tcPr>
          <w:p w14:paraId="44E593F4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758" w:type="pct"/>
          </w:tcPr>
          <w:p w14:paraId="3669DE98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63" w:type="pct"/>
          </w:tcPr>
          <w:p w14:paraId="168D36BA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46" w:type="pct"/>
          </w:tcPr>
          <w:p w14:paraId="42793850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16F74CCE" w14:textId="77777777" w:rsidTr="00E0524B">
        <w:tc>
          <w:tcPr>
            <w:tcW w:w="1471" w:type="pct"/>
          </w:tcPr>
          <w:p w14:paraId="1CD40AB1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461" w:type="pct"/>
          </w:tcPr>
          <w:p w14:paraId="0DAAF482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758" w:type="pct"/>
          </w:tcPr>
          <w:p w14:paraId="7272C849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63" w:type="pct"/>
          </w:tcPr>
          <w:p w14:paraId="387A870A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46" w:type="pct"/>
          </w:tcPr>
          <w:p w14:paraId="4F9B6179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38BDBD69" w14:textId="77777777" w:rsidTr="00E0524B">
        <w:tc>
          <w:tcPr>
            <w:tcW w:w="1471" w:type="pct"/>
          </w:tcPr>
          <w:p w14:paraId="284A3941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461" w:type="pct"/>
          </w:tcPr>
          <w:p w14:paraId="428331DA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758" w:type="pct"/>
          </w:tcPr>
          <w:p w14:paraId="3E1C5DB9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63" w:type="pct"/>
          </w:tcPr>
          <w:p w14:paraId="614460C4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46" w:type="pct"/>
          </w:tcPr>
          <w:p w14:paraId="174121E3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3ABB553C" w14:textId="77777777" w:rsidTr="00E0524B">
        <w:tc>
          <w:tcPr>
            <w:tcW w:w="1471" w:type="pct"/>
          </w:tcPr>
          <w:p w14:paraId="6218249B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461" w:type="pct"/>
          </w:tcPr>
          <w:p w14:paraId="534148BE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758" w:type="pct"/>
          </w:tcPr>
          <w:p w14:paraId="0A907339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63" w:type="pct"/>
          </w:tcPr>
          <w:p w14:paraId="62A10F25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46" w:type="pct"/>
          </w:tcPr>
          <w:p w14:paraId="57CEFC8B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784ED1D5" w14:textId="77777777" w:rsidTr="00E0524B">
        <w:tc>
          <w:tcPr>
            <w:tcW w:w="1471" w:type="pct"/>
          </w:tcPr>
          <w:p w14:paraId="3FC1B87D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461" w:type="pct"/>
          </w:tcPr>
          <w:p w14:paraId="05CF5726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758" w:type="pct"/>
          </w:tcPr>
          <w:p w14:paraId="7E4F0812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63" w:type="pct"/>
          </w:tcPr>
          <w:p w14:paraId="38F58E61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46" w:type="pct"/>
          </w:tcPr>
          <w:p w14:paraId="3F63F22F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707076EC" w14:textId="77777777" w:rsidTr="00E0524B">
        <w:tc>
          <w:tcPr>
            <w:tcW w:w="1471" w:type="pct"/>
          </w:tcPr>
          <w:p w14:paraId="02D4D3A4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461" w:type="pct"/>
          </w:tcPr>
          <w:p w14:paraId="39C7E669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758" w:type="pct"/>
          </w:tcPr>
          <w:p w14:paraId="44DF2DF4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63" w:type="pct"/>
          </w:tcPr>
          <w:p w14:paraId="40F2B206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46" w:type="pct"/>
          </w:tcPr>
          <w:p w14:paraId="39A4557D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2D0DE0E8" w14:textId="77777777" w:rsidTr="00E0524B">
        <w:tc>
          <w:tcPr>
            <w:tcW w:w="1471" w:type="pct"/>
          </w:tcPr>
          <w:p w14:paraId="258F25C3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461" w:type="pct"/>
          </w:tcPr>
          <w:p w14:paraId="7FA85E36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758" w:type="pct"/>
          </w:tcPr>
          <w:p w14:paraId="79333C8B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63" w:type="pct"/>
          </w:tcPr>
          <w:p w14:paraId="3DA6954F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46" w:type="pct"/>
          </w:tcPr>
          <w:p w14:paraId="3ABAD86F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2A8F18A7" w14:textId="77777777" w:rsidTr="00E0524B">
        <w:tc>
          <w:tcPr>
            <w:tcW w:w="1471" w:type="pct"/>
          </w:tcPr>
          <w:p w14:paraId="087A022C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461" w:type="pct"/>
          </w:tcPr>
          <w:p w14:paraId="4BB1F5F3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758" w:type="pct"/>
          </w:tcPr>
          <w:p w14:paraId="05354C50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63" w:type="pct"/>
          </w:tcPr>
          <w:p w14:paraId="68BD5527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46" w:type="pct"/>
          </w:tcPr>
          <w:p w14:paraId="4278ACEF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496191F7" w14:textId="77777777" w:rsidTr="00E0524B">
        <w:tc>
          <w:tcPr>
            <w:tcW w:w="1471" w:type="pct"/>
          </w:tcPr>
          <w:p w14:paraId="4EB1919D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461" w:type="pct"/>
          </w:tcPr>
          <w:p w14:paraId="0D2C10CD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758" w:type="pct"/>
          </w:tcPr>
          <w:p w14:paraId="6E8D3700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63" w:type="pct"/>
          </w:tcPr>
          <w:p w14:paraId="3A83F37C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46" w:type="pct"/>
          </w:tcPr>
          <w:p w14:paraId="7320B8E1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7B7FB0C3" w14:textId="77777777" w:rsidTr="00E0524B">
        <w:tc>
          <w:tcPr>
            <w:tcW w:w="1471" w:type="pct"/>
          </w:tcPr>
          <w:p w14:paraId="3F297EE2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461" w:type="pct"/>
          </w:tcPr>
          <w:p w14:paraId="35F568E3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758" w:type="pct"/>
          </w:tcPr>
          <w:p w14:paraId="22C59C91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63" w:type="pct"/>
          </w:tcPr>
          <w:p w14:paraId="121420D3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46" w:type="pct"/>
          </w:tcPr>
          <w:p w14:paraId="293BF055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15882A88" w14:textId="77777777" w:rsidTr="00E0524B">
        <w:tc>
          <w:tcPr>
            <w:tcW w:w="1471" w:type="pct"/>
          </w:tcPr>
          <w:p w14:paraId="6CAD1868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461" w:type="pct"/>
          </w:tcPr>
          <w:p w14:paraId="478E3974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758" w:type="pct"/>
          </w:tcPr>
          <w:p w14:paraId="363EF1BB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63" w:type="pct"/>
          </w:tcPr>
          <w:p w14:paraId="27CC5D90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46" w:type="pct"/>
          </w:tcPr>
          <w:p w14:paraId="662E33DA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6A8E03FC" w14:textId="77777777" w:rsidTr="00E0524B">
        <w:tc>
          <w:tcPr>
            <w:tcW w:w="1471" w:type="pct"/>
          </w:tcPr>
          <w:p w14:paraId="23D4724F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461" w:type="pct"/>
          </w:tcPr>
          <w:p w14:paraId="2831FE71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758" w:type="pct"/>
          </w:tcPr>
          <w:p w14:paraId="20FB024E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63" w:type="pct"/>
          </w:tcPr>
          <w:p w14:paraId="5894283A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46" w:type="pct"/>
          </w:tcPr>
          <w:p w14:paraId="46D81442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6419CA22" w14:textId="77777777" w:rsidTr="00E0524B">
        <w:tc>
          <w:tcPr>
            <w:tcW w:w="1471" w:type="pct"/>
          </w:tcPr>
          <w:p w14:paraId="653BDCD8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461" w:type="pct"/>
          </w:tcPr>
          <w:p w14:paraId="449445CD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758" w:type="pct"/>
          </w:tcPr>
          <w:p w14:paraId="0746A291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63" w:type="pct"/>
          </w:tcPr>
          <w:p w14:paraId="3BD74707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46" w:type="pct"/>
          </w:tcPr>
          <w:p w14:paraId="4CCCB3C7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04B3FFE1" w14:textId="77777777" w:rsidTr="00E0524B">
        <w:tc>
          <w:tcPr>
            <w:tcW w:w="1471" w:type="pct"/>
          </w:tcPr>
          <w:p w14:paraId="4C6C6952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461" w:type="pct"/>
          </w:tcPr>
          <w:p w14:paraId="76114900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758" w:type="pct"/>
          </w:tcPr>
          <w:p w14:paraId="102A7984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63" w:type="pct"/>
          </w:tcPr>
          <w:p w14:paraId="488481D0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46" w:type="pct"/>
          </w:tcPr>
          <w:p w14:paraId="1E74DFA2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44A08AB3" w14:textId="77777777" w:rsidTr="00E0524B">
        <w:tc>
          <w:tcPr>
            <w:tcW w:w="1471" w:type="pct"/>
          </w:tcPr>
          <w:p w14:paraId="086C0CCB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461" w:type="pct"/>
          </w:tcPr>
          <w:p w14:paraId="3433881C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758" w:type="pct"/>
          </w:tcPr>
          <w:p w14:paraId="37F97523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63" w:type="pct"/>
          </w:tcPr>
          <w:p w14:paraId="780F86D2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46" w:type="pct"/>
          </w:tcPr>
          <w:p w14:paraId="06B40E98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630FBD45" w14:textId="77777777" w:rsidTr="00E0524B">
        <w:tc>
          <w:tcPr>
            <w:tcW w:w="1471" w:type="pct"/>
          </w:tcPr>
          <w:p w14:paraId="5DF5D8AE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461" w:type="pct"/>
          </w:tcPr>
          <w:p w14:paraId="3B867B61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758" w:type="pct"/>
          </w:tcPr>
          <w:p w14:paraId="31380EDB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63" w:type="pct"/>
          </w:tcPr>
          <w:p w14:paraId="4E9EC07F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46" w:type="pct"/>
          </w:tcPr>
          <w:p w14:paraId="3B4BB947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11BD" w:rsidRPr="00030EB4" w14:paraId="48780034" w14:textId="77777777" w:rsidTr="00E0524B">
        <w:tc>
          <w:tcPr>
            <w:tcW w:w="1471" w:type="pct"/>
          </w:tcPr>
          <w:p w14:paraId="6DDCF028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461" w:type="pct"/>
          </w:tcPr>
          <w:p w14:paraId="4FF6248B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758" w:type="pct"/>
          </w:tcPr>
          <w:p w14:paraId="30E4C5A2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63" w:type="pct"/>
          </w:tcPr>
          <w:p w14:paraId="537EA939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646" w:type="pct"/>
          </w:tcPr>
          <w:p w14:paraId="3D2ED396" w14:textId="77777777" w:rsidR="006311BD" w:rsidRPr="00030EB4" w:rsidRDefault="006311BD" w:rsidP="00E0524B">
            <w:pPr>
              <w:tabs>
                <w:tab w:val="left" w:pos="9356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</w:tbl>
    <w:p w14:paraId="0DE6713A" w14:textId="77777777" w:rsidR="00E0524B" w:rsidRPr="00030EB4" w:rsidRDefault="00E0524B" w:rsidP="00E0524B">
      <w:pPr>
        <w:tabs>
          <w:tab w:val="left" w:pos="9356"/>
        </w:tabs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</w:p>
    <w:p w14:paraId="5C927B83" w14:textId="77777777" w:rsidR="00E0524B" w:rsidRPr="00030EB4" w:rsidRDefault="00E0524B" w:rsidP="00E0524B">
      <w:pPr>
        <w:tabs>
          <w:tab w:val="left" w:leader="dot" w:pos="9356"/>
        </w:tabs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030EB4">
        <w:rPr>
          <w:rFonts w:asciiTheme="minorHAnsi" w:hAnsiTheme="minorHAnsi" w:cstheme="minorHAnsi"/>
          <w:sz w:val="18"/>
          <w:szCs w:val="18"/>
        </w:rPr>
        <w:t xml:space="preserve">Sources of information underlying the data above: </w:t>
      </w:r>
    </w:p>
    <w:p w14:paraId="7A992854" w14:textId="77777777" w:rsidR="00E0524B" w:rsidRPr="00030EB4" w:rsidRDefault="00E0524B" w:rsidP="00E0524B">
      <w:pPr>
        <w:keepLines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40" w:lineRule="auto"/>
        <w:rPr>
          <w:rFonts w:asciiTheme="minorHAnsi" w:hAnsiTheme="minorHAnsi" w:cstheme="minorHAnsi"/>
          <w:sz w:val="18"/>
          <w:szCs w:val="18"/>
          <w:highlight w:val="cyan"/>
        </w:rPr>
      </w:pPr>
    </w:p>
    <w:p w14:paraId="60AD1341" w14:textId="77777777" w:rsidR="00E0524B" w:rsidRPr="00030EB4" w:rsidRDefault="00E0524B" w:rsidP="00E0524B">
      <w:pPr>
        <w:keepLines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40" w:lineRule="auto"/>
        <w:rPr>
          <w:rFonts w:asciiTheme="minorHAnsi" w:hAnsiTheme="minorHAnsi" w:cstheme="minorHAnsi"/>
          <w:sz w:val="18"/>
          <w:szCs w:val="18"/>
          <w:highlight w:val="cyan"/>
        </w:rPr>
      </w:pPr>
    </w:p>
    <w:p w14:paraId="6AC87E73" w14:textId="77777777" w:rsidR="00E0524B" w:rsidRPr="00030EB4" w:rsidRDefault="00E0524B" w:rsidP="00E0524B">
      <w:pPr>
        <w:keepLines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40" w:lineRule="auto"/>
        <w:rPr>
          <w:rFonts w:asciiTheme="minorHAnsi" w:hAnsiTheme="minorHAnsi" w:cstheme="minorHAnsi"/>
          <w:sz w:val="18"/>
          <w:szCs w:val="18"/>
          <w:highlight w:val="cyan"/>
        </w:rPr>
      </w:pPr>
    </w:p>
    <w:p w14:paraId="28A7F9D0" w14:textId="77777777" w:rsidR="00E0524B" w:rsidRPr="00030EB4" w:rsidRDefault="00E0524B" w:rsidP="00E0524B">
      <w:pPr>
        <w:keepLines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40" w:lineRule="auto"/>
        <w:rPr>
          <w:rFonts w:asciiTheme="minorHAnsi" w:hAnsiTheme="minorHAnsi" w:cstheme="minorHAnsi"/>
          <w:sz w:val="18"/>
          <w:szCs w:val="18"/>
          <w:highlight w:val="cyan"/>
        </w:rPr>
      </w:pPr>
    </w:p>
    <w:p w14:paraId="7DE28680" w14:textId="77777777" w:rsidR="006311BD" w:rsidRPr="00030EB4" w:rsidRDefault="006311BD" w:rsidP="006311BD">
      <w:pPr>
        <w:tabs>
          <w:tab w:val="left" w:pos="9356"/>
        </w:tabs>
        <w:spacing w:before="120"/>
        <w:jc w:val="both"/>
        <w:rPr>
          <w:rFonts w:asciiTheme="minorHAnsi" w:hAnsiTheme="minorHAnsi" w:cstheme="minorHAnsi"/>
          <w:sz w:val="18"/>
          <w:szCs w:val="18"/>
          <w:lang w:val="fr-FR"/>
        </w:rPr>
      </w:pPr>
    </w:p>
    <w:p w14:paraId="61B3C3F9" w14:textId="1BD4B08A" w:rsidR="00122BF3" w:rsidRPr="00030EB4" w:rsidRDefault="00F0779D" w:rsidP="001D1C3F">
      <w:pPr>
        <w:tabs>
          <w:tab w:val="center" w:pos="6840"/>
        </w:tabs>
        <w:ind w:left="-284" w:hanging="992"/>
        <w:jc w:val="right"/>
        <w:rPr>
          <w:rFonts w:asciiTheme="minorHAnsi" w:hAnsiTheme="minorHAnsi" w:cstheme="minorHAnsi"/>
          <w:sz w:val="18"/>
          <w:szCs w:val="18"/>
        </w:rPr>
      </w:pPr>
      <w:r w:rsidRPr="00030EB4">
        <w:rPr>
          <w:rFonts w:asciiTheme="minorHAnsi" w:hAnsiTheme="minorHAnsi" w:cstheme="minorHAnsi"/>
          <w:sz w:val="18"/>
          <w:szCs w:val="18"/>
        </w:rPr>
        <w:t xml:space="preserve">(Read and approved, date, </w:t>
      </w:r>
      <w:proofErr w:type="gramStart"/>
      <w:r w:rsidRPr="00030EB4">
        <w:rPr>
          <w:rFonts w:asciiTheme="minorHAnsi" w:hAnsiTheme="minorHAnsi" w:cstheme="minorHAnsi"/>
          <w:sz w:val="18"/>
          <w:szCs w:val="18"/>
        </w:rPr>
        <w:t>place</w:t>
      </w:r>
      <w:proofErr w:type="gramEnd"/>
      <w:r w:rsidRPr="00030EB4">
        <w:rPr>
          <w:rFonts w:asciiTheme="minorHAnsi" w:hAnsiTheme="minorHAnsi" w:cstheme="minorHAnsi"/>
          <w:sz w:val="18"/>
          <w:szCs w:val="18"/>
        </w:rPr>
        <w:t xml:space="preserve"> and signature</w:t>
      </w:r>
      <w:r w:rsidR="007E06F6" w:rsidRPr="00030EB4">
        <w:rPr>
          <w:rStyle w:val="FootnoteReference"/>
          <w:rFonts w:asciiTheme="minorHAnsi" w:hAnsiTheme="minorHAnsi" w:cstheme="minorHAnsi"/>
          <w:sz w:val="18"/>
          <w:szCs w:val="18"/>
        </w:rPr>
        <w:footnoteReference w:id="5"/>
      </w:r>
      <w:r w:rsidRPr="00030EB4">
        <w:rPr>
          <w:rFonts w:asciiTheme="minorHAnsi" w:hAnsiTheme="minorHAnsi" w:cstheme="minorHAnsi"/>
          <w:sz w:val="18"/>
          <w:szCs w:val="18"/>
        </w:rPr>
        <w:t>)</w:t>
      </w:r>
    </w:p>
    <w:sectPr w:rsidR="00122BF3" w:rsidRPr="00030EB4" w:rsidSect="00BC5CDB"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134" w:bottom="1418" w:left="3629" w:header="567" w:footer="425" w:gutter="0"/>
      <w:cols w:space="720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2BE8E" w14:textId="77777777" w:rsidR="00994777" w:rsidRDefault="00994777" w:rsidP="0098092E">
      <w:r>
        <w:separator/>
      </w:r>
    </w:p>
  </w:endnote>
  <w:endnote w:type="continuationSeparator" w:id="0">
    <w:p w14:paraId="1F43D9FA" w14:textId="77777777" w:rsidR="00994777" w:rsidRDefault="00994777" w:rsidP="0098092E">
      <w:r>
        <w:continuationSeparator/>
      </w:r>
    </w:p>
  </w:endnote>
  <w:endnote w:type="continuationNotice" w:id="1">
    <w:p w14:paraId="78D6FA7A" w14:textId="77777777" w:rsidR="00994777" w:rsidRDefault="00994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dnya">
    <w:altName w:val="Cambria"/>
    <w:panose1 w:val="00000400000000000000"/>
    <w:charset w:val="01"/>
    <w:family w:val="roman"/>
    <w:pitch w:val="variable"/>
  </w:font>
  <w:font w:name="SymbolMT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8150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771B44" w14:textId="77777777" w:rsidR="00DA6321" w:rsidRDefault="00DA6321" w:rsidP="00DA63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A31DA8F" w14:textId="055EEF89" w:rsidR="00463B73" w:rsidRPr="00DA6321" w:rsidRDefault="00463B73" w:rsidP="00DA6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076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A35D6" w14:textId="77777777" w:rsidR="00DA6321" w:rsidRDefault="00DA6321" w:rsidP="00DA63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6DA166F" w14:textId="77777777" w:rsidR="00DA6321" w:rsidRDefault="00DA6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B0E0C" w14:textId="77777777" w:rsidR="00994777" w:rsidRPr="00D04F53" w:rsidRDefault="00994777" w:rsidP="00D04F53">
      <w:pPr>
        <w:pStyle w:val="FootnoteText"/>
        <w:rPr>
          <w:color w:val="003299"/>
        </w:rPr>
      </w:pPr>
      <w:r w:rsidRPr="00D04F53">
        <w:rPr>
          <w:color w:val="003299"/>
        </w:rPr>
        <w:separator/>
      </w:r>
    </w:p>
  </w:footnote>
  <w:footnote w:type="continuationSeparator" w:id="0">
    <w:p w14:paraId="6AFAE992" w14:textId="77777777" w:rsidR="00994777" w:rsidRPr="00D04F53" w:rsidRDefault="00994777" w:rsidP="00D04F53">
      <w:pPr>
        <w:pStyle w:val="FootnoteText"/>
        <w:rPr>
          <w:color w:val="003299"/>
        </w:rPr>
      </w:pPr>
      <w:r w:rsidRPr="00D04F53">
        <w:rPr>
          <w:color w:val="003299"/>
        </w:rPr>
        <w:continuationSeparator/>
      </w:r>
    </w:p>
  </w:footnote>
  <w:footnote w:type="continuationNotice" w:id="1">
    <w:p w14:paraId="3311E50A" w14:textId="77777777" w:rsidR="00994777" w:rsidRDefault="00994777" w:rsidP="00D04F53">
      <w:pPr>
        <w:pStyle w:val="FootnoteText"/>
      </w:pPr>
    </w:p>
  </w:footnote>
  <w:footnote w:id="2">
    <w:p w14:paraId="7AE9953D" w14:textId="30A3433A" w:rsidR="00376B53" w:rsidRPr="00E0524B" w:rsidRDefault="00376B53">
      <w:pPr>
        <w:pStyle w:val="FootnoteText"/>
        <w:rPr>
          <w:szCs w:val="15"/>
          <w:lang w:val="nl-BE"/>
        </w:rPr>
      </w:pPr>
      <w:r w:rsidRPr="00E0524B">
        <w:rPr>
          <w:rStyle w:val="FootnoteReference"/>
          <w:szCs w:val="15"/>
        </w:rPr>
        <w:footnoteRef/>
      </w:r>
      <w:r w:rsidRPr="00E0524B">
        <w:rPr>
          <w:szCs w:val="15"/>
        </w:rPr>
        <w:t xml:space="preserve"> </w:t>
      </w:r>
      <w:r w:rsidR="00796495" w:rsidRPr="00E0524B">
        <w:rPr>
          <w:szCs w:val="15"/>
        </w:rPr>
        <w:tab/>
        <w:t>Namely (</w:t>
      </w:r>
      <w:proofErr w:type="spellStart"/>
      <w:r w:rsidR="00796495" w:rsidRPr="00E0524B">
        <w:rPr>
          <w:szCs w:val="15"/>
        </w:rPr>
        <w:t>i</w:t>
      </w:r>
      <w:proofErr w:type="spellEnd"/>
      <w:r w:rsidR="00796495" w:rsidRPr="00E0524B">
        <w:rPr>
          <w:szCs w:val="15"/>
        </w:rPr>
        <w:t xml:space="preserve">) for insurance and reinsurance companies governed by Belgian law, insurance holding companies governed by Belgian law and mixed financial holding companies belonging to a Belgian insurance group: the National Bank of Belgium; (ii) for credit institutions governed by Belgian law, financial holding companies governed by Belgian law and mixed financial holding companies belonging to a Belgian banking group: the European Central Bank (ECB) in accordance with the division of powers laid down in or pursuant to the SSM Regulation </w:t>
      </w:r>
      <w:r w:rsidR="000752D9">
        <w:rPr>
          <w:szCs w:val="15"/>
        </w:rPr>
        <w:t xml:space="preserve">or SSM Framework Regulation </w:t>
      </w:r>
      <w:r w:rsidR="00796495" w:rsidRPr="00E0524B">
        <w:rPr>
          <w:szCs w:val="15"/>
        </w:rPr>
        <w:t>with regard to the supervision of credit institutions, and (iii) for stockbroking firms governed by Belgian law: the National Bank of Belgium.</w:t>
      </w:r>
    </w:p>
  </w:footnote>
  <w:footnote w:id="3">
    <w:p w14:paraId="0C74062E" w14:textId="550866B3" w:rsidR="00B86CCA" w:rsidRPr="00B86CCA" w:rsidRDefault="00B86CCA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fr-BE"/>
        </w:rPr>
        <w:t>Automatically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provided</w:t>
      </w:r>
      <w:proofErr w:type="spellEnd"/>
      <w:r>
        <w:rPr>
          <w:lang w:val="fr-BE"/>
        </w:rPr>
        <w:t xml:space="preserve"> in the digital version</w:t>
      </w:r>
    </w:p>
  </w:footnote>
  <w:footnote w:id="4">
    <w:p w14:paraId="764EE970" w14:textId="77777777" w:rsidR="006311BD" w:rsidRPr="002D34C0" w:rsidRDefault="006311BD" w:rsidP="006311BD">
      <w:pPr>
        <w:pStyle w:val="FootnoteText"/>
        <w:spacing w:line="240" w:lineRule="auto"/>
        <w:jc w:val="both"/>
        <w:rPr>
          <w:rFonts w:cs="Arial"/>
        </w:rPr>
      </w:pPr>
      <w:r>
        <w:rPr>
          <w:rStyle w:val="FootnoteReference"/>
          <w:rFonts w:cs="Arial"/>
        </w:rPr>
        <w:footnoteRef/>
      </w:r>
      <w:r>
        <w:t xml:space="preserve"> </w:t>
      </w:r>
      <w:r>
        <w:tab/>
        <w:t>In the case of actions taken in concert, please include the identity of all persons acting in concert in a single box, clearly indicating ‘acting in concert’, and add up the percentages of capital and voting rights they hold together.</w:t>
      </w:r>
    </w:p>
  </w:footnote>
  <w:footnote w:id="5">
    <w:p w14:paraId="49856577" w14:textId="167FD3FC" w:rsidR="007E06F6" w:rsidRPr="007E06F6" w:rsidRDefault="007E06F6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="00030EB4">
        <w:tab/>
      </w:r>
      <w:r w:rsidR="00C63B83">
        <w:rPr>
          <w:lang w:val="fr-BE"/>
        </w:rPr>
        <w:t xml:space="preserve">In the digital version, </w:t>
      </w:r>
      <w:proofErr w:type="spellStart"/>
      <w:r w:rsidR="00C63B83">
        <w:rPr>
          <w:lang w:val="fr-BE"/>
        </w:rPr>
        <w:t>please</w:t>
      </w:r>
      <w:proofErr w:type="spellEnd"/>
      <w:r w:rsidR="00C63B83">
        <w:rPr>
          <w:lang w:val="fr-BE"/>
        </w:rPr>
        <w:t xml:space="preserve"> </w:t>
      </w:r>
      <w:proofErr w:type="spellStart"/>
      <w:r w:rsidR="00C63B83">
        <w:rPr>
          <w:lang w:val="fr-BE"/>
        </w:rPr>
        <w:t>add</w:t>
      </w:r>
      <w:proofErr w:type="spellEnd"/>
      <w:r w:rsidR="00C63B83">
        <w:rPr>
          <w:lang w:val="fr-BE"/>
        </w:rPr>
        <w:t xml:space="preserve"> a scan copy of the signature </w:t>
      </w:r>
      <w:r w:rsidR="00D67121">
        <w:rPr>
          <w:lang w:val="fr-BE"/>
        </w:rPr>
        <w:t>page</w:t>
      </w:r>
      <w:r w:rsidR="003F5C2B">
        <w:rPr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CB581" w14:textId="487B0F48" w:rsidR="00463B73" w:rsidRDefault="008E1651" w:rsidP="00646C5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30C2D4FF" wp14:editId="3D71FF0C">
              <wp:extent cx="307340" cy="307340"/>
              <wp:effectExtent l="0" t="0" r="0" b="0"/>
              <wp:docPr id="2" name="AutoShape 2" descr="Ho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CA8E281" id="AutoShape 2" o:spid="_x0000_s1026" alt="Home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w:drawing>
        <wp:inline distT="0" distB="0" distL="0" distR="0" wp14:anchorId="1C5A2009" wp14:editId="50C7F623">
          <wp:extent cx="2343150" cy="581025"/>
          <wp:effectExtent l="19050" t="0" r="0" b="0"/>
          <wp:docPr id="3" name="Picture 6" descr="BNB EU Bil N&amp;B 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NB EU Bil N&amp;B Po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7BCFD2DC" wp14:editId="5C7CFDFA">
              <wp:extent cx="2179930" cy="1195206"/>
              <wp:effectExtent l="0" t="0" r="0" b="5080"/>
              <wp:docPr id="1" name="Rectangle 1" descr="Ho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79930" cy="11952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7EEB9F8" id="Rectangle 1" o:spid="_x0000_s1026" alt="Home" style="width:171.65pt;height:9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" filled="f" stroked="f">
              <o:lock v:ext="edit" aspectratio="t"/>
              <w10:anchorlock/>
            </v:rect>
          </w:pict>
        </mc:Fallback>
      </mc:AlternateContent>
    </w:r>
    <w:sdt>
      <w:sdtPr>
        <w:alias w:val="Logo"/>
        <w:tag w:val="Logo"/>
        <w:id w:val="-892964994"/>
        <w:showingPlcHdr/>
        <w:docPartList>
          <w:docPartGallery w:val="Quick Parts"/>
          <w:docPartCategory w:val="General Logo"/>
        </w:docPartList>
      </w:sdtPr>
      <w:sdtEndPr/>
      <w:sdtContent>
        <w:r>
          <w:t xml:space="preserve">     </w:t>
        </w:r>
      </w:sdtContent>
    </w:sdt>
  </w:p>
  <w:p w14:paraId="339BF326" w14:textId="13266BDA" w:rsidR="00463B73" w:rsidRPr="00F723D1" w:rsidRDefault="00463B73" w:rsidP="00646C53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60494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1A15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4FA4B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1A2EA2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FE"/>
    <w:multiLevelType w:val="singleLevel"/>
    <w:tmpl w:val="66E6014E"/>
    <w:lvl w:ilvl="0">
      <w:numFmt w:val="bullet"/>
      <w:lvlText w:val="*"/>
      <w:lvlJc w:val="left"/>
    </w:lvl>
  </w:abstractNum>
  <w:abstractNum w:abstractNumId="5" w15:restartNumberingAfterBreak="0">
    <w:nsid w:val="0E841A6C"/>
    <w:multiLevelType w:val="hybridMultilevel"/>
    <w:tmpl w:val="9D0A061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0D23"/>
    <w:multiLevelType w:val="multilevel"/>
    <w:tmpl w:val="A42A4F32"/>
    <w:styleLink w:val="ECBpublicationsheadings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24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24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24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247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8"/>
        </w:tabs>
        <w:ind w:left="260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08"/>
        </w:tabs>
        <w:ind w:left="2608" w:firstLine="0"/>
      </w:pPr>
      <w:rPr>
        <w:rFonts w:hint="default"/>
      </w:rPr>
    </w:lvl>
  </w:abstractNum>
  <w:abstractNum w:abstractNumId="7" w15:restartNumberingAfterBreak="0">
    <w:nsid w:val="15E70225"/>
    <w:multiLevelType w:val="hybridMultilevel"/>
    <w:tmpl w:val="4DC4A71C"/>
    <w:lvl w:ilvl="0" w:tplc="20F245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E22AD"/>
    <w:multiLevelType w:val="hybridMultilevel"/>
    <w:tmpl w:val="61BE2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75BDE"/>
    <w:multiLevelType w:val="multilevel"/>
    <w:tmpl w:val="597C6626"/>
    <w:lvl w:ilvl="0">
      <w:start w:val="4"/>
      <w:numFmt w:val="decimal"/>
      <w:lvlText w:val="(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2">
      <w:start w:val="1"/>
      <w:numFmt w:val="decimal"/>
      <w:lvlText w:val="(%1.%2)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0" w15:restartNumberingAfterBreak="0">
    <w:nsid w:val="2315105D"/>
    <w:multiLevelType w:val="hybridMultilevel"/>
    <w:tmpl w:val="CEE83F38"/>
    <w:lvl w:ilvl="0" w:tplc="9E08175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24201689"/>
    <w:multiLevelType w:val="hybridMultilevel"/>
    <w:tmpl w:val="6C14A9B8"/>
    <w:lvl w:ilvl="0" w:tplc="080C000F">
      <w:start w:val="1"/>
      <w:numFmt w:val="decimal"/>
      <w:lvlText w:val="%1."/>
      <w:lvlJc w:val="left"/>
      <w:pPr>
        <w:ind w:left="0" w:hanging="360"/>
      </w:pPr>
    </w:lvl>
    <w:lvl w:ilvl="1" w:tplc="080C0019" w:tentative="1">
      <w:start w:val="1"/>
      <w:numFmt w:val="lowerLetter"/>
      <w:lvlText w:val="%2."/>
      <w:lvlJc w:val="left"/>
      <w:pPr>
        <w:ind w:left="720" w:hanging="360"/>
      </w:pPr>
    </w:lvl>
    <w:lvl w:ilvl="2" w:tplc="080C001B" w:tentative="1">
      <w:start w:val="1"/>
      <w:numFmt w:val="lowerRoman"/>
      <w:lvlText w:val="%3."/>
      <w:lvlJc w:val="right"/>
      <w:pPr>
        <w:ind w:left="1440" w:hanging="180"/>
      </w:pPr>
    </w:lvl>
    <w:lvl w:ilvl="3" w:tplc="080C000F" w:tentative="1">
      <w:start w:val="1"/>
      <w:numFmt w:val="decimal"/>
      <w:lvlText w:val="%4."/>
      <w:lvlJc w:val="left"/>
      <w:pPr>
        <w:ind w:left="2160" w:hanging="360"/>
      </w:pPr>
    </w:lvl>
    <w:lvl w:ilvl="4" w:tplc="080C0019" w:tentative="1">
      <w:start w:val="1"/>
      <w:numFmt w:val="lowerLetter"/>
      <w:lvlText w:val="%5."/>
      <w:lvlJc w:val="left"/>
      <w:pPr>
        <w:ind w:left="2880" w:hanging="360"/>
      </w:pPr>
    </w:lvl>
    <w:lvl w:ilvl="5" w:tplc="080C001B" w:tentative="1">
      <w:start w:val="1"/>
      <w:numFmt w:val="lowerRoman"/>
      <w:lvlText w:val="%6."/>
      <w:lvlJc w:val="right"/>
      <w:pPr>
        <w:ind w:left="3600" w:hanging="180"/>
      </w:pPr>
    </w:lvl>
    <w:lvl w:ilvl="6" w:tplc="080C000F" w:tentative="1">
      <w:start w:val="1"/>
      <w:numFmt w:val="decimal"/>
      <w:lvlText w:val="%7."/>
      <w:lvlJc w:val="left"/>
      <w:pPr>
        <w:ind w:left="4320" w:hanging="360"/>
      </w:pPr>
    </w:lvl>
    <w:lvl w:ilvl="7" w:tplc="080C0019" w:tentative="1">
      <w:start w:val="1"/>
      <w:numFmt w:val="lowerLetter"/>
      <w:lvlText w:val="%8."/>
      <w:lvlJc w:val="left"/>
      <w:pPr>
        <w:ind w:left="5040" w:hanging="360"/>
      </w:pPr>
    </w:lvl>
    <w:lvl w:ilvl="8" w:tplc="08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5B2332C"/>
    <w:multiLevelType w:val="hybridMultilevel"/>
    <w:tmpl w:val="B89250C4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F1031"/>
    <w:multiLevelType w:val="hybridMultilevel"/>
    <w:tmpl w:val="5A76C47C"/>
    <w:lvl w:ilvl="0" w:tplc="35A8B6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16453"/>
    <w:multiLevelType w:val="multilevel"/>
    <w:tmpl w:val="CAFEFCA6"/>
    <w:styleLink w:val="ECBBoxListNumber"/>
    <w:lvl w:ilvl="0">
      <w:start w:val="1"/>
      <w:numFmt w:val="decimal"/>
      <w:pStyle w:val="Box-ListNumber1"/>
      <w:lvlText w:val="%1."/>
      <w:lvlJc w:val="left"/>
      <w:pPr>
        <w:tabs>
          <w:tab w:val="num" w:pos="-2070"/>
        </w:tabs>
        <w:ind w:left="-2070" w:hanging="425"/>
      </w:pPr>
      <w:rPr>
        <w:rFonts w:hint="default"/>
      </w:rPr>
    </w:lvl>
    <w:lvl w:ilvl="1">
      <w:start w:val="1"/>
      <w:numFmt w:val="lowerLetter"/>
      <w:pStyle w:val="Box-ListNumber2"/>
      <w:lvlText w:val="(%2)"/>
      <w:lvlJc w:val="left"/>
      <w:pPr>
        <w:tabs>
          <w:tab w:val="num" w:pos="-1645"/>
        </w:tabs>
        <w:ind w:left="-164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5" w15:restartNumberingAfterBreak="0">
    <w:nsid w:val="405A0025"/>
    <w:multiLevelType w:val="multilevel"/>
    <w:tmpl w:val="BCC429D6"/>
    <w:styleLink w:val="ECBnumberedlist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6" w15:restartNumberingAfterBreak="0">
    <w:nsid w:val="43A0014D"/>
    <w:multiLevelType w:val="multilevel"/>
    <w:tmpl w:val="C3563620"/>
    <w:styleLink w:val="ECBBoxBulletlist"/>
    <w:lvl w:ilvl="0">
      <w:start w:val="1"/>
      <w:numFmt w:val="bullet"/>
      <w:pStyle w:val="Box-ListBullet1"/>
      <w:lvlText w:val=""/>
      <w:lvlJc w:val="left"/>
      <w:pPr>
        <w:tabs>
          <w:tab w:val="num" w:pos="-2070"/>
        </w:tabs>
        <w:ind w:left="-2070" w:hanging="425"/>
      </w:pPr>
      <w:rPr>
        <w:rFonts w:ascii="Symbol" w:hAnsi="Symbol" w:hint="default"/>
      </w:rPr>
    </w:lvl>
    <w:lvl w:ilvl="1">
      <w:start w:val="1"/>
      <w:numFmt w:val="bullet"/>
      <w:pStyle w:val="Box-ListBullet2"/>
      <w:lvlText w:val=""/>
      <w:lvlJc w:val="left"/>
      <w:pPr>
        <w:tabs>
          <w:tab w:val="num" w:pos="-1645"/>
        </w:tabs>
        <w:ind w:left="-1645" w:hanging="425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7" w15:restartNumberingAfterBreak="0">
    <w:nsid w:val="4A7E7E4A"/>
    <w:multiLevelType w:val="hybridMultilevel"/>
    <w:tmpl w:val="B01214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11622"/>
    <w:multiLevelType w:val="hybridMultilevel"/>
    <w:tmpl w:val="A3429EAE"/>
    <w:lvl w:ilvl="0" w:tplc="35A8B6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771CB"/>
    <w:multiLevelType w:val="hybridMultilevel"/>
    <w:tmpl w:val="8DD81D2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D7430"/>
    <w:multiLevelType w:val="hybridMultilevel"/>
    <w:tmpl w:val="17E05F7E"/>
    <w:lvl w:ilvl="0" w:tplc="EBCECB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502F3"/>
    <w:multiLevelType w:val="multilevel"/>
    <w:tmpl w:val="7A044ACE"/>
    <w:styleLink w:val="ECBBulletlist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5"/>
        </w:tabs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5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0"/>
        </w:tabs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22" w15:restartNumberingAfterBreak="0">
    <w:nsid w:val="60526FE1"/>
    <w:multiLevelType w:val="hybridMultilevel"/>
    <w:tmpl w:val="9DA4318A"/>
    <w:lvl w:ilvl="0" w:tplc="333A9898">
      <w:numFmt w:val="bullet"/>
      <w:lvlText w:val=""/>
      <w:lvlJc w:val="left"/>
      <w:pPr>
        <w:ind w:left="720" w:hanging="360"/>
      </w:pPr>
      <w:rPr>
        <w:rFonts w:ascii="Symbol" w:eastAsia="Times New Roman" w:hAnsi="Symbol" w:cs="Sendny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0715D"/>
    <w:multiLevelType w:val="hybridMultilevel"/>
    <w:tmpl w:val="D51ADB0E"/>
    <w:lvl w:ilvl="0" w:tplc="17CC5BE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6CB76C7B"/>
    <w:multiLevelType w:val="hybridMultilevel"/>
    <w:tmpl w:val="5DC6CDB6"/>
    <w:lvl w:ilvl="0" w:tplc="50E4CE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11261"/>
    <w:multiLevelType w:val="hybridMultilevel"/>
    <w:tmpl w:val="26227338"/>
    <w:lvl w:ilvl="0" w:tplc="521C5EE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EF6954"/>
    <w:multiLevelType w:val="hybridMultilevel"/>
    <w:tmpl w:val="501248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8D416">
      <w:numFmt w:val="bullet"/>
      <w:lvlText w:val="·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33738">
    <w:abstractNumId w:val="21"/>
  </w:num>
  <w:num w:numId="2" w16cid:durableId="519205910">
    <w:abstractNumId w:val="15"/>
  </w:num>
  <w:num w:numId="3" w16cid:durableId="536234887">
    <w:abstractNumId w:val="6"/>
  </w:num>
  <w:num w:numId="4" w16cid:durableId="271516371">
    <w:abstractNumId w:val="16"/>
  </w:num>
  <w:num w:numId="5" w16cid:durableId="6949930">
    <w:abstractNumId w:val="14"/>
  </w:num>
  <w:num w:numId="6" w16cid:durableId="1601570446">
    <w:abstractNumId w:val="21"/>
  </w:num>
  <w:num w:numId="7" w16cid:durableId="53967629">
    <w:abstractNumId w:val="15"/>
  </w:num>
  <w:num w:numId="8" w16cid:durableId="1875539466">
    <w:abstractNumId w:val="6"/>
  </w:num>
  <w:num w:numId="9" w16cid:durableId="2057196563">
    <w:abstractNumId w:val="6"/>
  </w:num>
  <w:num w:numId="10" w16cid:durableId="1800880373">
    <w:abstractNumId w:val="21"/>
  </w:num>
  <w:num w:numId="11" w16cid:durableId="1584728417">
    <w:abstractNumId w:val="15"/>
  </w:num>
  <w:num w:numId="12" w16cid:durableId="1919096560">
    <w:abstractNumId w:val="3"/>
  </w:num>
  <w:num w:numId="13" w16cid:durableId="834612048">
    <w:abstractNumId w:val="2"/>
  </w:num>
  <w:num w:numId="14" w16cid:durableId="1829051245">
    <w:abstractNumId w:val="1"/>
  </w:num>
  <w:num w:numId="15" w16cid:durableId="1293823040">
    <w:abstractNumId w:val="0"/>
  </w:num>
  <w:num w:numId="16" w16cid:durableId="212232975">
    <w:abstractNumId w:val="22"/>
  </w:num>
  <w:num w:numId="17" w16cid:durableId="1216892870">
    <w:abstractNumId w:val="10"/>
  </w:num>
  <w:num w:numId="18" w16cid:durableId="615871961">
    <w:abstractNumId w:val="12"/>
  </w:num>
  <w:num w:numId="19" w16cid:durableId="1348872812">
    <w:abstractNumId w:val="23"/>
  </w:num>
  <w:num w:numId="20" w16cid:durableId="1202207128">
    <w:abstractNumId w:val="8"/>
  </w:num>
  <w:num w:numId="21" w16cid:durableId="1323704662">
    <w:abstractNumId w:val="17"/>
  </w:num>
  <w:num w:numId="22" w16cid:durableId="1320577978">
    <w:abstractNumId w:val="5"/>
  </w:num>
  <w:num w:numId="23" w16cid:durableId="345642973">
    <w:abstractNumId w:val="24"/>
  </w:num>
  <w:num w:numId="24" w16cid:durableId="789397513">
    <w:abstractNumId w:val="20"/>
  </w:num>
  <w:num w:numId="25" w16cid:durableId="666791122">
    <w:abstractNumId w:val="19"/>
  </w:num>
  <w:num w:numId="26" w16cid:durableId="1823890808">
    <w:abstractNumId w:val="26"/>
  </w:num>
  <w:num w:numId="27" w16cid:durableId="1952199373">
    <w:abstractNumId w:val="13"/>
  </w:num>
  <w:num w:numId="28" w16cid:durableId="203949623">
    <w:abstractNumId w:val="18"/>
  </w:num>
  <w:num w:numId="29" w16cid:durableId="989946379">
    <w:abstractNumId w:val="7"/>
  </w:num>
  <w:num w:numId="30" w16cid:durableId="815955043">
    <w:abstractNumId w:val="25"/>
  </w:num>
  <w:num w:numId="31" w16cid:durableId="967124351">
    <w:abstractNumId w:val="9"/>
  </w:num>
  <w:num w:numId="32" w16cid:durableId="1602492950">
    <w:abstractNumId w:val="6"/>
  </w:num>
  <w:num w:numId="33" w16cid:durableId="17049381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45480036">
    <w:abstractNumId w:val="6"/>
  </w:num>
  <w:num w:numId="35" w16cid:durableId="1787045383">
    <w:abstractNumId w:val="11"/>
  </w:num>
  <w:num w:numId="36" w16cid:durableId="797794495">
    <w:abstractNumId w:val="6"/>
  </w:num>
  <w:num w:numId="37" w16cid:durableId="734162366">
    <w:abstractNumId w:val="6"/>
  </w:num>
  <w:num w:numId="38" w16cid:durableId="1345790322">
    <w:abstractNumId w:val="4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39" w16cid:durableId="216665404">
    <w:abstractNumId w:val="6"/>
  </w:num>
  <w:num w:numId="40" w16cid:durableId="145798852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nforcement="0"/>
  <w:autoFormatOverride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B6"/>
    <w:rsid w:val="000012EF"/>
    <w:rsid w:val="000021A7"/>
    <w:rsid w:val="00002397"/>
    <w:rsid w:val="0000341D"/>
    <w:rsid w:val="0000351E"/>
    <w:rsid w:val="00006C71"/>
    <w:rsid w:val="000071C9"/>
    <w:rsid w:val="0001024B"/>
    <w:rsid w:val="00010310"/>
    <w:rsid w:val="00010A4E"/>
    <w:rsid w:val="00012A15"/>
    <w:rsid w:val="00012BE7"/>
    <w:rsid w:val="00013AD8"/>
    <w:rsid w:val="000229CC"/>
    <w:rsid w:val="00025C0E"/>
    <w:rsid w:val="00026AB2"/>
    <w:rsid w:val="00027D03"/>
    <w:rsid w:val="00030510"/>
    <w:rsid w:val="00030AD4"/>
    <w:rsid w:val="00030EB4"/>
    <w:rsid w:val="0003151B"/>
    <w:rsid w:val="00033564"/>
    <w:rsid w:val="000337C2"/>
    <w:rsid w:val="00034615"/>
    <w:rsid w:val="000346F1"/>
    <w:rsid w:val="00035163"/>
    <w:rsid w:val="00036EA9"/>
    <w:rsid w:val="00037363"/>
    <w:rsid w:val="00037436"/>
    <w:rsid w:val="00037F4F"/>
    <w:rsid w:val="00041FB8"/>
    <w:rsid w:val="00044211"/>
    <w:rsid w:val="00044ECC"/>
    <w:rsid w:val="0004506A"/>
    <w:rsid w:val="00046BE0"/>
    <w:rsid w:val="000470AE"/>
    <w:rsid w:val="00047246"/>
    <w:rsid w:val="000515EF"/>
    <w:rsid w:val="000537CC"/>
    <w:rsid w:val="0005570A"/>
    <w:rsid w:val="00055F69"/>
    <w:rsid w:val="00060676"/>
    <w:rsid w:val="00060B9B"/>
    <w:rsid w:val="00060C01"/>
    <w:rsid w:val="00061A6A"/>
    <w:rsid w:val="0006268E"/>
    <w:rsid w:val="00062E4A"/>
    <w:rsid w:val="00063708"/>
    <w:rsid w:val="00063740"/>
    <w:rsid w:val="000641DA"/>
    <w:rsid w:val="0006593A"/>
    <w:rsid w:val="00065988"/>
    <w:rsid w:val="00066010"/>
    <w:rsid w:val="000666DB"/>
    <w:rsid w:val="000703AD"/>
    <w:rsid w:val="00071495"/>
    <w:rsid w:val="0007273C"/>
    <w:rsid w:val="00072FFA"/>
    <w:rsid w:val="00073F67"/>
    <w:rsid w:val="000752D9"/>
    <w:rsid w:val="0007548E"/>
    <w:rsid w:val="00076A29"/>
    <w:rsid w:val="00081785"/>
    <w:rsid w:val="00082D9C"/>
    <w:rsid w:val="00084983"/>
    <w:rsid w:val="00085581"/>
    <w:rsid w:val="00086A79"/>
    <w:rsid w:val="00086FBE"/>
    <w:rsid w:val="0009278B"/>
    <w:rsid w:val="0009368F"/>
    <w:rsid w:val="000937F5"/>
    <w:rsid w:val="00094D17"/>
    <w:rsid w:val="00095F20"/>
    <w:rsid w:val="00096B07"/>
    <w:rsid w:val="00097B1C"/>
    <w:rsid w:val="00097D67"/>
    <w:rsid w:val="000A0F33"/>
    <w:rsid w:val="000A108D"/>
    <w:rsid w:val="000A16E1"/>
    <w:rsid w:val="000A1FEE"/>
    <w:rsid w:val="000A2E61"/>
    <w:rsid w:val="000A2F86"/>
    <w:rsid w:val="000A3DB4"/>
    <w:rsid w:val="000A4F9F"/>
    <w:rsid w:val="000A6802"/>
    <w:rsid w:val="000A7D93"/>
    <w:rsid w:val="000B02D8"/>
    <w:rsid w:val="000B122D"/>
    <w:rsid w:val="000B56F4"/>
    <w:rsid w:val="000B5C0E"/>
    <w:rsid w:val="000B6932"/>
    <w:rsid w:val="000B6FE1"/>
    <w:rsid w:val="000B71EC"/>
    <w:rsid w:val="000C2A6B"/>
    <w:rsid w:val="000C3180"/>
    <w:rsid w:val="000C5248"/>
    <w:rsid w:val="000C58D6"/>
    <w:rsid w:val="000C59D1"/>
    <w:rsid w:val="000C60DC"/>
    <w:rsid w:val="000C707F"/>
    <w:rsid w:val="000C74FF"/>
    <w:rsid w:val="000C7866"/>
    <w:rsid w:val="000C7B88"/>
    <w:rsid w:val="000D338F"/>
    <w:rsid w:val="000D3F89"/>
    <w:rsid w:val="000D45E9"/>
    <w:rsid w:val="000D53F5"/>
    <w:rsid w:val="000D5AFA"/>
    <w:rsid w:val="000D5D0E"/>
    <w:rsid w:val="000D7A72"/>
    <w:rsid w:val="000E0740"/>
    <w:rsid w:val="000E17A9"/>
    <w:rsid w:val="000E35A4"/>
    <w:rsid w:val="000E4EF4"/>
    <w:rsid w:val="000E5367"/>
    <w:rsid w:val="000E5B92"/>
    <w:rsid w:val="000E795E"/>
    <w:rsid w:val="000F057F"/>
    <w:rsid w:val="000F1CB7"/>
    <w:rsid w:val="000F4CFA"/>
    <w:rsid w:val="000F598D"/>
    <w:rsid w:val="000F7258"/>
    <w:rsid w:val="000F7EC4"/>
    <w:rsid w:val="001024F2"/>
    <w:rsid w:val="00104785"/>
    <w:rsid w:val="00105E45"/>
    <w:rsid w:val="00106188"/>
    <w:rsid w:val="0011029F"/>
    <w:rsid w:val="00110E6C"/>
    <w:rsid w:val="001112A7"/>
    <w:rsid w:val="001115F2"/>
    <w:rsid w:val="00113239"/>
    <w:rsid w:val="00113BC7"/>
    <w:rsid w:val="0011432B"/>
    <w:rsid w:val="00117B9A"/>
    <w:rsid w:val="00117F7D"/>
    <w:rsid w:val="001200A1"/>
    <w:rsid w:val="00121476"/>
    <w:rsid w:val="001214B1"/>
    <w:rsid w:val="00121AF0"/>
    <w:rsid w:val="00122745"/>
    <w:rsid w:val="00122B25"/>
    <w:rsid w:val="00122BF3"/>
    <w:rsid w:val="001235F0"/>
    <w:rsid w:val="00125A1A"/>
    <w:rsid w:val="00125F47"/>
    <w:rsid w:val="001260DF"/>
    <w:rsid w:val="00127F2B"/>
    <w:rsid w:val="001306D2"/>
    <w:rsid w:val="00130FF4"/>
    <w:rsid w:val="00131328"/>
    <w:rsid w:val="00133AAF"/>
    <w:rsid w:val="00133ACA"/>
    <w:rsid w:val="00134382"/>
    <w:rsid w:val="001372B3"/>
    <w:rsid w:val="00142F3D"/>
    <w:rsid w:val="00143A07"/>
    <w:rsid w:val="00143A7B"/>
    <w:rsid w:val="00143E6A"/>
    <w:rsid w:val="00144277"/>
    <w:rsid w:val="00144AC6"/>
    <w:rsid w:val="00147046"/>
    <w:rsid w:val="001471B7"/>
    <w:rsid w:val="001478D8"/>
    <w:rsid w:val="0015003E"/>
    <w:rsid w:val="001501B2"/>
    <w:rsid w:val="00151BD4"/>
    <w:rsid w:val="0015220F"/>
    <w:rsid w:val="00152876"/>
    <w:rsid w:val="0015288C"/>
    <w:rsid w:val="00152F58"/>
    <w:rsid w:val="00155013"/>
    <w:rsid w:val="0015773E"/>
    <w:rsid w:val="00157C88"/>
    <w:rsid w:val="00160655"/>
    <w:rsid w:val="00160E65"/>
    <w:rsid w:val="0016119E"/>
    <w:rsid w:val="0016129C"/>
    <w:rsid w:val="00161923"/>
    <w:rsid w:val="00161D30"/>
    <w:rsid w:val="00164C07"/>
    <w:rsid w:val="0016515D"/>
    <w:rsid w:val="001663C8"/>
    <w:rsid w:val="001700FF"/>
    <w:rsid w:val="00170B22"/>
    <w:rsid w:val="00170CB7"/>
    <w:rsid w:val="00172075"/>
    <w:rsid w:val="00172A14"/>
    <w:rsid w:val="00173015"/>
    <w:rsid w:val="00175488"/>
    <w:rsid w:val="00175E80"/>
    <w:rsid w:val="001767E5"/>
    <w:rsid w:val="00176D8B"/>
    <w:rsid w:val="00180B7C"/>
    <w:rsid w:val="0018158B"/>
    <w:rsid w:val="00181655"/>
    <w:rsid w:val="00185851"/>
    <w:rsid w:val="00186089"/>
    <w:rsid w:val="001867AD"/>
    <w:rsid w:val="00187451"/>
    <w:rsid w:val="001922E8"/>
    <w:rsid w:val="0019282A"/>
    <w:rsid w:val="0019298E"/>
    <w:rsid w:val="00193C61"/>
    <w:rsid w:val="00194359"/>
    <w:rsid w:val="0019578A"/>
    <w:rsid w:val="00196875"/>
    <w:rsid w:val="00196C0D"/>
    <w:rsid w:val="001972AC"/>
    <w:rsid w:val="00197313"/>
    <w:rsid w:val="001A29C8"/>
    <w:rsid w:val="001A336F"/>
    <w:rsid w:val="001A6D88"/>
    <w:rsid w:val="001A6F2F"/>
    <w:rsid w:val="001A766A"/>
    <w:rsid w:val="001A7C39"/>
    <w:rsid w:val="001B0E7E"/>
    <w:rsid w:val="001B18DD"/>
    <w:rsid w:val="001B1B15"/>
    <w:rsid w:val="001B4A43"/>
    <w:rsid w:val="001B6B0E"/>
    <w:rsid w:val="001C045B"/>
    <w:rsid w:val="001C0550"/>
    <w:rsid w:val="001C1D22"/>
    <w:rsid w:val="001C3827"/>
    <w:rsid w:val="001C3E92"/>
    <w:rsid w:val="001C47C6"/>
    <w:rsid w:val="001C4E1F"/>
    <w:rsid w:val="001C718E"/>
    <w:rsid w:val="001D1405"/>
    <w:rsid w:val="001D1C3F"/>
    <w:rsid w:val="001D238E"/>
    <w:rsid w:val="001D2F69"/>
    <w:rsid w:val="001D3050"/>
    <w:rsid w:val="001D3FA0"/>
    <w:rsid w:val="001D452E"/>
    <w:rsid w:val="001D57A1"/>
    <w:rsid w:val="001D6814"/>
    <w:rsid w:val="001D7EFB"/>
    <w:rsid w:val="001E0EC8"/>
    <w:rsid w:val="001E11A4"/>
    <w:rsid w:val="001E20BE"/>
    <w:rsid w:val="001E2260"/>
    <w:rsid w:val="001E2900"/>
    <w:rsid w:val="001E3112"/>
    <w:rsid w:val="001E3FA2"/>
    <w:rsid w:val="001E500E"/>
    <w:rsid w:val="001F0914"/>
    <w:rsid w:val="001F295F"/>
    <w:rsid w:val="001F3615"/>
    <w:rsid w:val="001F471C"/>
    <w:rsid w:val="001F5BF7"/>
    <w:rsid w:val="001F68F5"/>
    <w:rsid w:val="001F77DD"/>
    <w:rsid w:val="00200465"/>
    <w:rsid w:val="00200C4E"/>
    <w:rsid w:val="00201470"/>
    <w:rsid w:val="002022DC"/>
    <w:rsid w:val="00202742"/>
    <w:rsid w:val="002031CA"/>
    <w:rsid w:val="00204F55"/>
    <w:rsid w:val="00205279"/>
    <w:rsid w:val="00205A8E"/>
    <w:rsid w:val="002076CE"/>
    <w:rsid w:val="00207D24"/>
    <w:rsid w:val="002100F4"/>
    <w:rsid w:val="00210443"/>
    <w:rsid w:val="002107FB"/>
    <w:rsid w:val="00211C06"/>
    <w:rsid w:val="00213016"/>
    <w:rsid w:val="00213BA0"/>
    <w:rsid w:val="0021474E"/>
    <w:rsid w:val="0021650F"/>
    <w:rsid w:val="002203D8"/>
    <w:rsid w:val="00220825"/>
    <w:rsid w:val="0022099C"/>
    <w:rsid w:val="00220C66"/>
    <w:rsid w:val="00221F75"/>
    <w:rsid w:val="002225E1"/>
    <w:rsid w:val="00222BC4"/>
    <w:rsid w:val="002244DF"/>
    <w:rsid w:val="00224742"/>
    <w:rsid w:val="00226744"/>
    <w:rsid w:val="00227152"/>
    <w:rsid w:val="00227705"/>
    <w:rsid w:val="00230236"/>
    <w:rsid w:val="00231479"/>
    <w:rsid w:val="0023152F"/>
    <w:rsid w:val="0023338E"/>
    <w:rsid w:val="00235249"/>
    <w:rsid w:val="00236C5F"/>
    <w:rsid w:val="0023768D"/>
    <w:rsid w:val="00237E78"/>
    <w:rsid w:val="00240111"/>
    <w:rsid w:val="002403E3"/>
    <w:rsid w:val="002404A4"/>
    <w:rsid w:val="0024286F"/>
    <w:rsid w:val="00243D41"/>
    <w:rsid w:val="00243E31"/>
    <w:rsid w:val="00243ED2"/>
    <w:rsid w:val="002455B8"/>
    <w:rsid w:val="00246F83"/>
    <w:rsid w:val="00247762"/>
    <w:rsid w:val="0024783D"/>
    <w:rsid w:val="00252413"/>
    <w:rsid w:val="00254043"/>
    <w:rsid w:val="0025425E"/>
    <w:rsid w:val="002557D3"/>
    <w:rsid w:val="00255983"/>
    <w:rsid w:val="00255CAE"/>
    <w:rsid w:val="00255D4E"/>
    <w:rsid w:val="00255F65"/>
    <w:rsid w:val="00256D20"/>
    <w:rsid w:val="00257883"/>
    <w:rsid w:val="0026131A"/>
    <w:rsid w:val="00261DE7"/>
    <w:rsid w:val="00261FBB"/>
    <w:rsid w:val="0026270F"/>
    <w:rsid w:val="00266E9C"/>
    <w:rsid w:val="00267F16"/>
    <w:rsid w:val="00271199"/>
    <w:rsid w:val="0027164E"/>
    <w:rsid w:val="002727FE"/>
    <w:rsid w:val="00274818"/>
    <w:rsid w:val="00274950"/>
    <w:rsid w:val="00276638"/>
    <w:rsid w:val="00276A8D"/>
    <w:rsid w:val="00277396"/>
    <w:rsid w:val="002845A5"/>
    <w:rsid w:val="00285380"/>
    <w:rsid w:val="002853A4"/>
    <w:rsid w:val="002873FB"/>
    <w:rsid w:val="0028748F"/>
    <w:rsid w:val="002876DC"/>
    <w:rsid w:val="00287FAA"/>
    <w:rsid w:val="00291BA4"/>
    <w:rsid w:val="002922CB"/>
    <w:rsid w:val="00292B15"/>
    <w:rsid w:val="0029507B"/>
    <w:rsid w:val="00295161"/>
    <w:rsid w:val="00296344"/>
    <w:rsid w:val="002977FD"/>
    <w:rsid w:val="002A13A3"/>
    <w:rsid w:val="002A3FFA"/>
    <w:rsid w:val="002A4AC7"/>
    <w:rsid w:val="002A6893"/>
    <w:rsid w:val="002B0104"/>
    <w:rsid w:val="002B03BC"/>
    <w:rsid w:val="002B11C4"/>
    <w:rsid w:val="002B250C"/>
    <w:rsid w:val="002B2B4F"/>
    <w:rsid w:val="002B3CE2"/>
    <w:rsid w:val="002B4801"/>
    <w:rsid w:val="002B5262"/>
    <w:rsid w:val="002B533D"/>
    <w:rsid w:val="002B5803"/>
    <w:rsid w:val="002B6ED6"/>
    <w:rsid w:val="002B7630"/>
    <w:rsid w:val="002B76C9"/>
    <w:rsid w:val="002B7E1B"/>
    <w:rsid w:val="002B7F15"/>
    <w:rsid w:val="002C0217"/>
    <w:rsid w:val="002C0911"/>
    <w:rsid w:val="002C09D7"/>
    <w:rsid w:val="002C1156"/>
    <w:rsid w:val="002C1A27"/>
    <w:rsid w:val="002C1A3F"/>
    <w:rsid w:val="002D05DB"/>
    <w:rsid w:val="002D2064"/>
    <w:rsid w:val="002D219B"/>
    <w:rsid w:val="002D2286"/>
    <w:rsid w:val="002D2446"/>
    <w:rsid w:val="002D291B"/>
    <w:rsid w:val="002D2CDE"/>
    <w:rsid w:val="002D37C3"/>
    <w:rsid w:val="002D3D72"/>
    <w:rsid w:val="002D4B22"/>
    <w:rsid w:val="002E22DE"/>
    <w:rsid w:val="002E3001"/>
    <w:rsid w:val="002E3113"/>
    <w:rsid w:val="002E5A34"/>
    <w:rsid w:val="002F161C"/>
    <w:rsid w:val="002F18BE"/>
    <w:rsid w:val="002F37CC"/>
    <w:rsid w:val="002F3D55"/>
    <w:rsid w:val="002F603E"/>
    <w:rsid w:val="002F7370"/>
    <w:rsid w:val="003018C6"/>
    <w:rsid w:val="0030215A"/>
    <w:rsid w:val="00303B9A"/>
    <w:rsid w:val="00303D85"/>
    <w:rsid w:val="00304E17"/>
    <w:rsid w:val="003051E9"/>
    <w:rsid w:val="0030596C"/>
    <w:rsid w:val="00305C4A"/>
    <w:rsid w:val="00306B02"/>
    <w:rsid w:val="00306DB0"/>
    <w:rsid w:val="00311BB5"/>
    <w:rsid w:val="00315583"/>
    <w:rsid w:val="00316EBB"/>
    <w:rsid w:val="00317E19"/>
    <w:rsid w:val="00317FBF"/>
    <w:rsid w:val="003213C9"/>
    <w:rsid w:val="00323FC9"/>
    <w:rsid w:val="003246F2"/>
    <w:rsid w:val="003261EF"/>
    <w:rsid w:val="00327156"/>
    <w:rsid w:val="00327189"/>
    <w:rsid w:val="00327D10"/>
    <w:rsid w:val="00330184"/>
    <w:rsid w:val="0033247C"/>
    <w:rsid w:val="00332DF9"/>
    <w:rsid w:val="003330CA"/>
    <w:rsid w:val="003356B6"/>
    <w:rsid w:val="00336FAF"/>
    <w:rsid w:val="00337A1A"/>
    <w:rsid w:val="00337EC3"/>
    <w:rsid w:val="0034091E"/>
    <w:rsid w:val="00343157"/>
    <w:rsid w:val="00343F45"/>
    <w:rsid w:val="0034484B"/>
    <w:rsid w:val="003450A9"/>
    <w:rsid w:val="00345346"/>
    <w:rsid w:val="00345C25"/>
    <w:rsid w:val="00350555"/>
    <w:rsid w:val="003505F8"/>
    <w:rsid w:val="00350877"/>
    <w:rsid w:val="0035093C"/>
    <w:rsid w:val="00350FB5"/>
    <w:rsid w:val="003534D6"/>
    <w:rsid w:val="00354A93"/>
    <w:rsid w:val="00354ADF"/>
    <w:rsid w:val="00354EAB"/>
    <w:rsid w:val="00354ED2"/>
    <w:rsid w:val="003558C5"/>
    <w:rsid w:val="0035653D"/>
    <w:rsid w:val="00356732"/>
    <w:rsid w:val="00356945"/>
    <w:rsid w:val="00357348"/>
    <w:rsid w:val="0035787A"/>
    <w:rsid w:val="0036008C"/>
    <w:rsid w:val="003600D0"/>
    <w:rsid w:val="0036081E"/>
    <w:rsid w:val="0036230E"/>
    <w:rsid w:val="00362DC4"/>
    <w:rsid w:val="00362F15"/>
    <w:rsid w:val="00364440"/>
    <w:rsid w:val="00364B49"/>
    <w:rsid w:val="00364BDD"/>
    <w:rsid w:val="003662B8"/>
    <w:rsid w:val="00366318"/>
    <w:rsid w:val="0036654B"/>
    <w:rsid w:val="00367137"/>
    <w:rsid w:val="00367657"/>
    <w:rsid w:val="00367DCA"/>
    <w:rsid w:val="00370FCF"/>
    <w:rsid w:val="0037235A"/>
    <w:rsid w:val="003730DD"/>
    <w:rsid w:val="003742A4"/>
    <w:rsid w:val="00374B31"/>
    <w:rsid w:val="003757C7"/>
    <w:rsid w:val="00376821"/>
    <w:rsid w:val="00376B53"/>
    <w:rsid w:val="003770B9"/>
    <w:rsid w:val="00377871"/>
    <w:rsid w:val="00377961"/>
    <w:rsid w:val="003806ED"/>
    <w:rsid w:val="00381A85"/>
    <w:rsid w:val="0038268B"/>
    <w:rsid w:val="003830D4"/>
    <w:rsid w:val="0038342B"/>
    <w:rsid w:val="00384A9A"/>
    <w:rsid w:val="00385CBA"/>
    <w:rsid w:val="003864FE"/>
    <w:rsid w:val="003871AE"/>
    <w:rsid w:val="00390264"/>
    <w:rsid w:val="0039034D"/>
    <w:rsid w:val="00390660"/>
    <w:rsid w:val="00390862"/>
    <w:rsid w:val="00390E64"/>
    <w:rsid w:val="00392064"/>
    <w:rsid w:val="00392D1C"/>
    <w:rsid w:val="00393D53"/>
    <w:rsid w:val="0039412B"/>
    <w:rsid w:val="003946B7"/>
    <w:rsid w:val="0039652C"/>
    <w:rsid w:val="003A0E90"/>
    <w:rsid w:val="003A1C29"/>
    <w:rsid w:val="003A2E77"/>
    <w:rsid w:val="003A36B7"/>
    <w:rsid w:val="003A4554"/>
    <w:rsid w:val="003A4780"/>
    <w:rsid w:val="003A59B7"/>
    <w:rsid w:val="003A6EFE"/>
    <w:rsid w:val="003A6F2B"/>
    <w:rsid w:val="003A7C00"/>
    <w:rsid w:val="003A7DE8"/>
    <w:rsid w:val="003B04BC"/>
    <w:rsid w:val="003B2E4F"/>
    <w:rsid w:val="003B358A"/>
    <w:rsid w:val="003B3CB3"/>
    <w:rsid w:val="003B6DA5"/>
    <w:rsid w:val="003B7240"/>
    <w:rsid w:val="003C0514"/>
    <w:rsid w:val="003C0CFF"/>
    <w:rsid w:val="003C195A"/>
    <w:rsid w:val="003C358F"/>
    <w:rsid w:val="003C4D95"/>
    <w:rsid w:val="003C6362"/>
    <w:rsid w:val="003D06C5"/>
    <w:rsid w:val="003D0E27"/>
    <w:rsid w:val="003D1F4C"/>
    <w:rsid w:val="003D478B"/>
    <w:rsid w:val="003D5291"/>
    <w:rsid w:val="003D687D"/>
    <w:rsid w:val="003E29D5"/>
    <w:rsid w:val="003E46F2"/>
    <w:rsid w:val="003E4A3D"/>
    <w:rsid w:val="003E5476"/>
    <w:rsid w:val="003E6311"/>
    <w:rsid w:val="003E6B53"/>
    <w:rsid w:val="003E6FEB"/>
    <w:rsid w:val="003E7840"/>
    <w:rsid w:val="003F0F23"/>
    <w:rsid w:val="003F17FD"/>
    <w:rsid w:val="003F2883"/>
    <w:rsid w:val="003F28C8"/>
    <w:rsid w:val="003F2EF7"/>
    <w:rsid w:val="003F3654"/>
    <w:rsid w:val="003F5082"/>
    <w:rsid w:val="003F52F4"/>
    <w:rsid w:val="003F5C2B"/>
    <w:rsid w:val="003F5C2C"/>
    <w:rsid w:val="003F5DEE"/>
    <w:rsid w:val="003F7A44"/>
    <w:rsid w:val="00400C68"/>
    <w:rsid w:val="00400E9D"/>
    <w:rsid w:val="004020A8"/>
    <w:rsid w:val="004022D8"/>
    <w:rsid w:val="00403B71"/>
    <w:rsid w:val="00403BAE"/>
    <w:rsid w:val="00404A32"/>
    <w:rsid w:val="00404C20"/>
    <w:rsid w:val="00405FAA"/>
    <w:rsid w:val="00406B6C"/>
    <w:rsid w:val="00407411"/>
    <w:rsid w:val="004079AB"/>
    <w:rsid w:val="004114C6"/>
    <w:rsid w:val="0041164F"/>
    <w:rsid w:val="00411D7C"/>
    <w:rsid w:val="00414086"/>
    <w:rsid w:val="004166E6"/>
    <w:rsid w:val="0042146D"/>
    <w:rsid w:val="00421B7E"/>
    <w:rsid w:val="00422877"/>
    <w:rsid w:val="004240FD"/>
    <w:rsid w:val="00425548"/>
    <w:rsid w:val="00425851"/>
    <w:rsid w:val="004258D1"/>
    <w:rsid w:val="00426FDB"/>
    <w:rsid w:val="004277AF"/>
    <w:rsid w:val="0043141A"/>
    <w:rsid w:val="00431ED1"/>
    <w:rsid w:val="00433BD3"/>
    <w:rsid w:val="00434C01"/>
    <w:rsid w:val="0044052F"/>
    <w:rsid w:val="00441AAE"/>
    <w:rsid w:val="00441AB6"/>
    <w:rsid w:val="00441FF4"/>
    <w:rsid w:val="004425ED"/>
    <w:rsid w:val="00442A81"/>
    <w:rsid w:val="00442D44"/>
    <w:rsid w:val="00443ED7"/>
    <w:rsid w:val="0044478C"/>
    <w:rsid w:val="00445C77"/>
    <w:rsid w:val="00445F4B"/>
    <w:rsid w:val="00446668"/>
    <w:rsid w:val="00446F7F"/>
    <w:rsid w:val="00451487"/>
    <w:rsid w:val="00451C98"/>
    <w:rsid w:val="00452266"/>
    <w:rsid w:val="00452399"/>
    <w:rsid w:val="00452CD0"/>
    <w:rsid w:val="00452E83"/>
    <w:rsid w:val="0045465A"/>
    <w:rsid w:val="004547F1"/>
    <w:rsid w:val="004577DA"/>
    <w:rsid w:val="00460587"/>
    <w:rsid w:val="00460D68"/>
    <w:rsid w:val="0046108E"/>
    <w:rsid w:val="004628ED"/>
    <w:rsid w:val="0046363E"/>
    <w:rsid w:val="00463B73"/>
    <w:rsid w:val="004648EA"/>
    <w:rsid w:val="00464B24"/>
    <w:rsid w:val="00464B33"/>
    <w:rsid w:val="00466479"/>
    <w:rsid w:val="00466A66"/>
    <w:rsid w:val="00467089"/>
    <w:rsid w:val="004679C6"/>
    <w:rsid w:val="004679CF"/>
    <w:rsid w:val="00467F45"/>
    <w:rsid w:val="00470EA3"/>
    <w:rsid w:val="00471CEA"/>
    <w:rsid w:val="00473621"/>
    <w:rsid w:val="00473AF7"/>
    <w:rsid w:val="004744D6"/>
    <w:rsid w:val="004748C3"/>
    <w:rsid w:val="00475381"/>
    <w:rsid w:val="00475DA7"/>
    <w:rsid w:val="00475DD5"/>
    <w:rsid w:val="00475FAD"/>
    <w:rsid w:val="0047738B"/>
    <w:rsid w:val="00477A74"/>
    <w:rsid w:val="00480F98"/>
    <w:rsid w:val="00481937"/>
    <w:rsid w:val="0048420E"/>
    <w:rsid w:val="00485B9B"/>
    <w:rsid w:val="0048601F"/>
    <w:rsid w:val="00486277"/>
    <w:rsid w:val="00486459"/>
    <w:rsid w:val="004864AD"/>
    <w:rsid w:val="00486B84"/>
    <w:rsid w:val="00486DD0"/>
    <w:rsid w:val="00487643"/>
    <w:rsid w:val="00490047"/>
    <w:rsid w:val="00491385"/>
    <w:rsid w:val="00491436"/>
    <w:rsid w:val="00492C61"/>
    <w:rsid w:val="00493CCB"/>
    <w:rsid w:val="00497A0D"/>
    <w:rsid w:val="004A2558"/>
    <w:rsid w:val="004A2EB6"/>
    <w:rsid w:val="004A2FC0"/>
    <w:rsid w:val="004A31AF"/>
    <w:rsid w:val="004A360F"/>
    <w:rsid w:val="004A44B0"/>
    <w:rsid w:val="004A4E99"/>
    <w:rsid w:val="004A5CD1"/>
    <w:rsid w:val="004A7B60"/>
    <w:rsid w:val="004A7E6D"/>
    <w:rsid w:val="004B022A"/>
    <w:rsid w:val="004B023B"/>
    <w:rsid w:val="004B0763"/>
    <w:rsid w:val="004B1B66"/>
    <w:rsid w:val="004B422D"/>
    <w:rsid w:val="004B48F3"/>
    <w:rsid w:val="004B552A"/>
    <w:rsid w:val="004B5CEB"/>
    <w:rsid w:val="004B7F4B"/>
    <w:rsid w:val="004C07AA"/>
    <w:rsid w:val="004C1220"/>
    <w:rsid w:val="004C1574"/>
    <w:rsid w:val="004C2E8A"/>
    <w:rsid w:val="004C3097"/>
    <w:rsid w:val="004C3CA2"/>
    <w:rsid w:val="004C48F1"/>
    <w:rsid w:val="004C4EFC"/>
    <w:rsid w:val="004C73AE"/>
    <w:rsid w:val="004C765B"/>
    <w:rsid w:val="004C77B9"/>
    <w:rsid w:val="004D1A3A"/>
    <w:rsid w:val="004D1B2A"/>
    <w:rsid w:val="004D24D3"/>
    <w:rsid w:val="004D2896"/>
    <w:rsid w:val="004D3F80"/>
    <w:rsid w:val="004D4ECD"/>
    <w:rsid w:val="004D6A65"/>
    <w:rsid w:val="004D70B9"/>
    <w:rsid w:val="004D7FBD"/>
    <w:rsid w:val="004E01B1"/>
    <w:rsid w:val="004E0469"/>
    <w:rsid w:val="004E1066"/>
    <w:rsid w:val="004E1D91"/>
    <w:rsid w:val="004E2060"/>
    <w:rsid w:val="004E2164"/>
    <w:rsid w:val="004E2905"/>
    <w:rsid w:val="004E2A52"/>
    <w:rsid w:val="004E32FC"/>
    <w:rsid w:val="004E3883"/>
    <w:rsid w:val="004E393B"/>
    <w:rsid w:val="004E430A"/>
    <w:rsid w:val="004E4845"/>
    <w:rsid w:val="004E5DD0"/>
    <w:rsid w:val="004E6258"/>
    <w:rsid w:val="004E7C9D"/>
    <w:rsid w:val="004F0F88"/>
    <w:rsid w:val="004F1DBD"/>
    <w:rsid w:val="004F200B"/>
    <w:rsid w:val="004F2341"/>
    <w:rsid w:val="004F548D"/>
    <w:rsid w:val="004F5E01"/>
    <w:rsid w:val="004F6B21"/>
    <w:rsid w:val="004F71EE"/>
    <w:rsid w:val="00500FB1"/>
    <w:rsid w:val="0050341B"/>
    <w:rsid w:val="00503540"/>
    <w:rsid w:val="005104C6"/>
    <w:rsid w:val="005122E9"/>
    <w:rsid w:val="00512934"/>
    <w:rsid w:val="00512ED7"/>
    <w:rsid w:val="00513A74"/>
    <w:rsid w:val="00513EB3"/>
    <w:rsid w:val="00514561"/>
    <w:rsid w:val="005145A1"/>
    <w:rsid w:val="00514845"/>
    <w:rsid w:val="00516C41"/>
    <w:rsid w:val="005207C4"/>
    <w:rsid w:val="00520DB3"/>
    <w:rsid w:val="005214BD"/>
    <w:rsid w:val="005229EE"/>
    <w:rsid w:val="00523DDD"/>
    <w:rsid w:val="00523E7E"/>
    <w:rsid w:val="00523F9E"/>
    <w:rsid w:val="005255CA"/>
    <w:rsid w:val="005259BD"/>
    <w:rsid w:val="00525AF1"/>
    <w:rsid w:val="00527390"/>
    <w:rsid w:val="005277B8"/>
    <w:rsid w:val="00530271"/>
    <w:rsid w:val="0053057C"/>
    <w:rsid w:val="00530CAC"/>
    <w:rsid w:val="00531BF3"/>
    <w:rsid w:val="00532BEE"/>
    <w:rsid w:val="005344AF"/>
    <w:rsid w:val="00535201"/>
    <w:rsid w:val="00535F6A"/>
    <w:rsid w:val="00536B8F"/>
    <w:rsid w:val="00540163"/>
    <w:rsid w:val="00542980"/>
    <w:rsid w:val="00543167"/>
    <w:rsid w:val="00543201"/>
    <w:rsid w:val="0054406C"/>
    <w:rsid w:val="005460A9"/>
    <w:rsid w:val="00546F1F"/>
    <w:rsid w:val="00547B1D"/>
    <w:rsid w:val="00551CD9"/>
    <w:rsid w:val="005525C0"/>
    <w:rsid w:val="005533EB"/>
    <w:rsid w:val="00553A66"/>
    <w:rsid w:val="00553E21"/>
    <w:rsid w:val="005554FA"/>
    <w:rsid w:val="00555945"/>
    <w:rsid w:val="00555F63"/>
    <w:rsid w:val="00556309"/>
    <w:rsid w:val="00556442"/>
    <w:rsid w:val="00556C60"/>
    <w:rsid w:val="00557544"/>
    <w:rsid w:val="0056055A"/>
    <w:rsid w:val="00560E0E"/>
    <w:rsid w:val="00561E33"/>
    <w:rsid w:val="00563510"/>
    <w:rsid w:val="0056427A"/>
    <w:rsid w:val="005646C7"/>
    <w:rsid w:val="00564B04"/>
    <w:rsid w:val="0056510F"/>
    <w:rsid w:val="005668F6"/>
    <w:rsid w:val="00566DC9"/>
    <w:rsid w:val="00566E8E"/>
    <w:rsid w:val="00567764"/>
    <w:rsid w:val="00571AE1"/>
    <w:rsid w:val="0057262D"/>
    <w:rsid w:val="00572A07"/>
    <w:rsid w:val="0057346C"/>
    <w:rsid w:val="005742A8"/>
    <w:rsid w:val="00575B78"/>
    <w:rsid w:val="00575BC2"/>
    <w:rsid w:val="00576306"/>
    <w:rsid w:val="00577B94"/>
    <w:rsid w:val="005833B2"/>
    <w:rsid w:val="00583F4B"/>
    <w:rsid w:val="00585AEE"/>
    <w:rsid w:val="00586594"/>
    <w:rsid w:val="00586AD2"/>
    <w:rsid w:val="00586D85"/>
    <w:rsid w:val="0058758B"/>
    <w:rsid w:val="00587E42"/>
    <w:rsid w:val="00591A25"/>
    <w:rsid w:val="00592679"/>
    <w:rsid w:val="0059511E"/>
    <w:rsid w:val="00595255"/>
    <w:rsid w:val="005974CE"/>
    <w:rsid w:val="005A18C6"/>
    <w:rsid w:val="005A2D06"/>
    <w:rsid w:val="005A2FB8"/>
    <w:rsid w:val="005A423A"/>
    <w:rsid w:val="005A4733"/>
    <w:rsid w:val="005A4BD8"/>
    <w:rsid w:val="005A7A15"/>
    <w:rsid w:val="005B164F"/>
    <w:rsid w:val="005B1C39"/>
    <w:rsid w:val="005B2CB1"/>
    <w:rsid w:val="005B3986"/>
    <w:rsid w:val="005B515A"/>
    <w:rsid w:val="005B57EE"/>
    <w:rsid w:val="005B5A48"/>
    <w:rsid w:val="005B5F6B"/>
    <w:rsid w:val="005B60C4"/>
    <w:rsid w:val="005B6B50"/>
    <w:rsid w:val="005B72B9"/>
    <w:rsid w:val="005B7E2D"/>
    <w:rsid w:val="005C00F7"/>
    <w:rsid w:val="005C0A74"/>
    <w:rsid w:val="005C1E25"/>
    <w:rsid w:val="005C2D1A"/>
    <w:rsid w:val="005C31A1"/>
    <w:rsid w:val="005C55AD"/>
    <w:rsid w:val="005C6282"/>
    <w:rsid w:val="005C7489"/>
    <w:rsid w:val="005C789D"/>
    <w:rsid w:val="005D0791"/>
    <w:rsid w:val="005D4286"/>
    <w:rsid w:val="005D638A"/>
    <w:rsid w:val="005D699E"/>
    <w:rsid w:val="005E0382"/>
    <w:rsid w:val="005E3965"/>
    <w:rsid w:val="005E4384"/>
    <w:rsid w:val="005E4EC7"/>
    <w:rsid w:val="005E6D3F"/>
    <w:rsid w:val="005E711C"/>
    <w:rsid w:val="005E7647"/>
    <w:rsid w:val="005E7F2C"/>
    <w:rsid w:val="005F0B4E"/>
    <w:rsid w:val="005F1751"/>
    <w:rsid w:val="005F1A00"/>
    <w:rsid w:val="005F38A4"/>
    <w:rsid w:val="005F56C6"/>
    <w:rsid w:val="005F6FC5"/>
    <w:rsid w:val="00603011"/>
    <w:rsid w:val="00603016"/>
    <w:rsid w:val="006031AA"/>
    <w:rsid w:val="00604095"/>
    <w:rsid w:val="006042DE"/>
    <w:rsid w:val="0060437D"/>
    <w:rsid w:val="006056AD"/>
    <w:rsid w:val="00605CE4"/>
    <w:rsid w:val="00606D92"/>
    <w:rsid w:val="00606EA3"/>
    <w:rsid w:val="006070A6"/>
    <w:rsid w:val="0061149E"/>
    <w:rsid w:val="00611B2B"/>
    <w:rsid w:val="0061600C"/>
    <w:rsid w:val="00617007"/>
    <w:rsid w:val="00617839"/>
    <w:rsid w:val="00620F69"/>
    <w:rsid w:val="00621E6A"/>
    <w:rsid w:val="006223FD"/>
    <w:rsid w:val="0062250E"/>
    <w:rsid w:val="00622DD1"/>
    <w:rsid w:val="0062375E"/>
    <w:rsid w:val="00623C9D"/>
    <w:rsid w:val="00624B6A"/>
    <w:rsid w:val="00625065"/>
    <w:rsid w:val="00625195"/>
    <w:rsid w:val="006261CB"/>
    <w:rsid w:val="00627552"/>
    <w:rsid w:val="00630597"/>
    <w:rsid w:val="006309E6"/>
    <w:rsid w:val="006311BD"/>
    <w:rsid w:val="00631E4D"/>
    <w:rsid w:val="00632A70"/>
    <w:rsid w:val="00635B0E"/>
    <w:rsid w:val="00636B25"/>
    <w:rsid w:val="00636D94"/>
    <w:rsid w:val="006374EC"/>
    <w:rsid w:val="00637577"/>
    <w:rsid w:val="0063757D"/>
    <w:rsid w:val="006406FC"/>
    <w:rsid w:val="006429BD"/>
    <w:rsid w:val="00646003"/>
    <w:rsid w:val="0064600C"/>
    <w:rsid w:val="006460C0"/>
    <w:rsid w:val="00646C53"/>
    <w:rsid w:val="00651C0D"/>
    <w:rsid w:val="00655AC6"/>
    <w:rsid w:val="00656667"/>
    <w:rsid w:val="006609E0"/>
    <w:rsid w:val="00660FAC"/>
    <w:rsid w:val="0066149B"/>
    <w:rsid w:val="006616A2"/>
    <w:rsid w:val="00661B83"/>
    <w:rsid w:val="0066294C"/>
    <w:rsid w:val="00662D42"/>
    <w:rsid w:val="00663614"/>
    <w:rsid w:val="0066426C"/>
    <w:rsid w:val="00664BF2"/>
    <w:rsid w:val="0066782B"/>
    <w:rsid w:val="00670454"/>
    <w:rsid w:val="00670B9B"/>
    <w:rsid w:val="006717E1"/>
    <w:rsid w:val="00672559"/>
    <w:rsid w:val="00674FF0"/>
    <w:rsid w:val="00676AFF"/>
    <w:rsid w:val="0068086F"/>
    <w:rsid w:val="00682937"/>
    <w:rsid w:val="00682E4A"/>
    <w:rsid w:val="006838F1"/>
    <w:rsid w:val="00683ADD"/>
    <w:rsid w:val="00683C34"/>
    <w:rsid w:val="00684C85"/>
    <w:rsid w:val="00685479"/>
    <w:rsid w:val="0068563F"/>
    <w:rsid w:val="00685BA9"/>
    <w:rsid w:val="00686C94"/>
    <w:rsid w:val="006903DC"/>
    <w:rsid w:val="00690426"/>
    <w:rsid w:val="006912B4"/>
    <w:rsid w:val="00691614"/>
    <w:rsid w:val="00691B3B"/>
    <w:rsid w:val="006921D2"/>
    <w:rsid w:val="00692873"/>
    <w:rsid w:val="00692E97"/>
    <w:rsid w:val="00693F0F"/>
    <w:rsid w:val="00694A9D"/>
    <w:rsid w:val="00694DB6"/>
    <w:rsid w:val="006968A3"/>
    <w:rsid w:val="00696B59"/>
    <w:rsid w:val="006A009F"/>
    <w:rsid w:val="006A02B1"/>
    <w:rsid w:val="006A1C6E"/>
    <w:rsid w:val="006A453E"/>
    <w:rsid w:val="006A4AF0"/>
    <w:rsid w:val="006A58A2"/>
    <w:rsid w:val="006A7F89"/>
    <w:rsid w:val="006B04CF"/>
    <w:rsid w:val="006B0560"/>
    <w:rsid w:val="006B0DC3"/>
    <w:rsid w:val="006B1955"/>
    <w:rsid w:val="006B256E"/>
    <w:rsid w:val="006B33AA"/>
    <w:rsid w:val="006B34BC"/>
    <w:rsid w:val="006B480F"/>
    <w:rsid w:val="006B4E2D"/>
    <w:rsid w:val="006B52AE"/>
    <w:rsid w:val="006B5357"/>
    <w:rsid w:val="006B59C2"/>
    <w:rsid w:val="006B639F"/>
    <w:rsid w:val="006C0C72"/>
    <w:rsid w:val="006C1509"/>
    <w:rsid w:val="006C48EE"/>
    <w:rsid w:val="006C6DA2"/>
    <w:rsid w:val="006D1EAB"/>
    <w:rsid w:val="006D21E6"/>
    <w:rsid w:val="006D26FD"/>
    <w:rsid w:val="006D2ADF"/>
    <w:rsid w:val="006D2F9A"/>
    <w:rsid w:val="006D33BA"/>
    <w:rsid w:val="006D45BE"/>
    <w:rsid w:val="006D4E73"/>
    <w:rsid w:val="006D5094"/>
    <w:rsid w:val="006D5413"/>
    <w:rsid w:val="006D701F"/>
    <w:rsid w:val="006E03DD"/>
    <w:rsid w:val="006E0771"/>
    <w:rsid w:val="006E0F34"/>
    <w:rsid w:val="006E20DF"/>
    <w:rsid w:val="006E4069"/>
    <w:rsid w:val="006E4474"/>
    <w:rsid w:val="006E5198"/>
    <w:rsid w:val="006E5A6C"/>
    <w:rsid w:val="006F112F"/>
    <w:rsid w:val="006F11B8"/>
    <w:rsid w:val="006F1635"/>
    <w:rsid w:val="006F2D9A"/>
    <w:rsid w:val="006F35A7"/>
    <w:rsid w:val="006F376E"/>
    <w:rsid w:val="006F575F"/>
    <w:rsid w:val="006F5FB7"/>
    <w:rsid w:val="006F7310"/>
    <w:rsid w:val="006F7757"/>
    <w:rsid w:val="007006B4"/>
    <w:rsid w:val="007008F4"/>
    <w:rsid w:val="00700990"/>
    <w:rsid w:val="007014A0"/>
    <w:rsid w:val="0070450C"/>
    <w:rsid w:val="007062D6"/>
    <w:rsid w:val="00706A86"/>
    <w:rsid w:val="00706B6E"/>
    <w:rsid w:val="00707EDD"/>
    <w:rsid w:val="00710B6F"/>
    <w:rsid w:val="00710CD9"/>
    <w:rsid w:val="00710E46"/>
    <w:rsid w:val="00711DDC"/>
    <w:rsid w:val="00711E52"/>
    <w:rsid w:val="00712F91"/>
    <w:rsid w:val="00713E2C"/>
    <w:rsid w:val="007143CC"/>
    <w:rsid w:val="0071527B"/>
    <w:rsid w:val="0071548B"/>
    <w:rsid w:val="00716923"/>
    <w:rsid w:val="00721B4A"/>
    <w:rsid w:val="0072381E"/>
    <w:rsid w:val="00723B9A"/>
    <w:rsid w:val="00724F8E"/>
    <w:rsid w:val="007259A0"/>
    <w:rsid w:val="00725A81"/>
    <w:rsid w:val="007311AB"/>
    <w:rsid w:val="007317C6"/>
    <w:rsid w:val="00732213"/>
    <w:rsid w:val="00732F4D"/>
    <w:rsid w:val="00733B1C"/>
    <w:rsid w:val="00733FCE"/>
    <w:rsid w:val="00735993"/>
    <w:rsid w:val="00735A79"/>
    <w:rsid w:val="00735E33"/>
    <w:rsid w:val="00736AB7"/>
    <w:rsid w:val="007378C7"/>
    <w:rsid w:val="00740B63"/>
    <w:rsid w:val="0074367E"/>
    <w:rsid w:val="00744CD5"/>
    <w:rsid w:val="00745B93"/>
    <w:rsid w:val="00747E1D"/>
    <w:rsid w:val="00750F77"/>
    <w:rsid w:val="00753037"/>
    <w:rsid w:val="00753E8F"/>
    <w:rsid w:val="00754012"/>
    <w:rsid w:val="00756A9E"/>
    <w:rsid w:val="00757059"/>
    <w:rsid w:val="007576DD"/>
    <w:rsid w:val="0076053C"/>
    <w:rsid w:val="007642DA"/>
    <w:rsid w:val="0076507B"/>
    <w:rsid w:val="007665E5"/>
    <w:rsid w:val="00766E46"/>
    <w:rsid w:val="007678C7"/>
    <w:rsid w:val="0077065D"/>
    <w:rsid w:val="00771686"/>
    <w:rsid w:val="00773E93"/>
    <w:rsid w:val="007755C8"/>
    <w:rsid w:val="007767EB"/>
    <w:rsid w:val="00781E38"/>
    <w:rsid w:val="00781EB0"/>
    <w:rsid w:val="007832F4"/>
    <w:rsid w:val="0078347E"/>
    <w:rsid w:val="00783ABE"/>
    <w:rsid w:val="00784C7B"/>
    <w:rsid w:val="007855B0"/>
    <w:rsid w:val="00786229"/>
    <w:rsid w:val="00786D96"/>
    <w:rsid w:val="0078708F"/>
    <w:rsid w:val="00790515"/>
    <w:rsid w:val="0079244D"/>
    <w:rsid w:val="007924FA"/>
    <w:rsid w:val="0079285B"/>
    <w:rsid w:val="00792936"/>
    <w:rsid w:val="00793A00"/>
    <w:rsid w:val="00795C7B"/>
    <w:rsid w:val="00796495"/>
    <w:rsid w:val="00797C83"/>
    <w:rsid w:val="00797DAC"/>
    <w:rsid w:val="007A065A"/>
    <w:rsid w:val="007A06CB"/>
    <w:rsid w:val="007A0E00"/>
    <w:rsid w:val="007A2241"/>
    <w:rsid w:val="007A26DB"/>
    <w:rsid w:val="007A35CE"/>
    <w:rsid w:val="007A3A34"/>
    <w:rsid w:val="007A585F"/>
    <w:rsid w:val="007A5F67"/>
    <w:rsid w:val="007B02CC"/>
    <w:rsid w:val="007B1447"/>
    <w:rsid w:val="007B2A82"/>
    <w:rsid w:val="007B394E"/>
    <w:rsid w:val="007B4B79"/>
    <w:rsid w:val="007B5F65"/>
    <w:rsid w:val="007B6142"/>
    <w:rsid w:val="007B77EA"/>
    <w:rsid w:val="007C1475"/>
    <w:rsid w:val="007C18DF"/>
    <w:rsid w:val="007C21BB"/>
    <w:rsid w:val="007C39D8"/>
    <w:rsid w:val="007C408E"/>
    <w:rsid w:val="007C43EA"/>
    <w:rsid w:val="007C4F4A"/>
    <w:rsid w:val="007C545B"/>
    <w:rsid w:val="007C6466"/>
    <w:rsid w:val="007C77A4"/>
    <w:rsid w:val="007D0330"/>
    <w:rsid w:val="007D0392"/>
    <w:rsid w:val="007D13CA"/>
    <w:rsid w:val="007D195D"/>
    <w:rsid w:val="007D23E4"/>
    <w:rsid w:val="007D3D6A"/>
    <w:rsid w:val="007D5FE4"/>
    <w:rsid w:val="007D6555"/>
    <w:rsid w:val="007D6F4A"/>
    <w:rsid w:val="007D7A66"/>
    <w:rsid w:val="007E060F"/>
    <w:rsid w:val="007E06F6"/>
    <w:rsid w:val="007E0C51"/>
    <w:rsid w:val="007E1427"/>
    <w:rsid w:val="007E25C8"/>
    <w:rsid w:val="007E471A"/>
    <w:rsid w:val="007E5409"/>
    <w:rsid w:val="007E62F0"/>
    <w:rsid w:val="007F1177"/>
    <w:rsid w:val="007F1FED"/>
    <w:rsid w:val="007F2AD4"/>
    <w:rsid w:val="007F33EA"/>
    <w:rsid w:val="007F3B03"/>
    <w:rsid w:val="007F44B1"/>
    <w:rsid w:val="007F4EBD"/>
    <w:rsid w:val="007F5B49"/>
    <w:rsid w:val="00800299"/>
    <w:rsid w:val="00800B0F"/>
    <w:rsid w:val="00801130"/>
    <w:rsid w:val="00802470"/>
    <w:rsid w:val="00802B1E"/>
    <w:rsid w:val="00804237"/>
    <w:rsid w:val="0080475E"/>
    <w:rsid w:val="00804B37"/>
    <w:rsid w:val="00804E59"/>
    <w:rsid w:val="00805016"/>
    <w:rsid w:val="00805C5A"/>
    <w:rsid w:val="00806242"/>
    <w:rsid w:val="00806FE8"/>
    <w:rsid w:val="008107FD"/>
    <w:rsid w:val="00810EEE"/>
    <w:rsid w:val="008119E3"/>
    <w:rsid w:val="0081453B"/>
    <w:rsid w:val="0081516F"/>
    <w:rsid w:val="00815C35"/>
    <w:rsid w:val="00817259"/>
    <w:rsid w:val="008177DB"/>
    <w:rsid w:val="00817D32"/>
    <w:rsid w:val="00821AAD"/>
    <w:rsid w:val="00822397"/>
    <w:rsid w:val="0082400E"/>
    <w:rsid w:val="0082459E"/>
    <w:rsid w:val="00824C82"/>
    <w:rsid w:val="00824CE3"/>
    <w:rsid w:val="0082563E"/>
    <w:rsid w:val="0082566B"/>
    <w:rsid w:val="008258F7"/>
    <w:rsid w:val="00826C53"/>
    <w:rsid w:val="00826E09"/>
    <w:rsid w:val="00827933"/>
    <w:rsid w:val="00827E5B"/>
    <w:rsid w:val="00830100"/>
    <w:rsid w:val="00832999"/>
    <w:rsid w:val="0083415F"/>
    <w:rsid w:val="008369E3"/>
    <w:rsid w:val="00840B18"/>
    <w:rsid w:val="008412B2"/>
    <w:rsid w:val="008413C0"/>
    <w:rsid w:val="0084218F"/>
    <w:rsid w:val="0084219D"/>
    <w:rsid w:val="0084236E"/>
    <w:rsid w:val="0084304E"/>
    <w:rsid w:val="00843754"/>
    <w:rsid w:val="00843C77"/>
    <w:rsid w:val="00845158"/>
    <w:rsid w:val="00845707"/>
    <w:rsid w:val="00847BA6"/>
    <w:rsid w:val="00850F56"/>
    <w:rsid w:val="00852892"/>
    <w:rsid w:val="008570B8"/>
    <w:rsid w:val="00857A16"/>
    <w:rsid w:val="00857CE9"/>
    <w:rsid w:val="00860D48"/>
    <w:rsid w:val="00860E13"/>
    <w:rsid w:val="008610C2"/>
    <w:rsid w:val="00861620"/>
    <w:rsid w:val="00861DCF"/>
    <w:rsid w:val="00865645"/>
    <w:rsid w:val="008657D5"/>
    <w:rsid w:val="008658B0"/>
    <w:rsid w:val="008659CF"/>
    <w:rsid w:val="00865C2A"/>
    <w:rsid w:val="00870A94"/>
    <w:rsid w:val="0087177D"/>
    <w:rsid w:val="008720C6"/>
    <w:rsid w:val="008736ED"/>
    <w:rsid w:val="008746A9"/>
    <w:rsid w:val="00874EB9"/>
    <w:rsid w:val="00874F89"/>
    <w:rsid w:val="00875506"/>
    <w:rsid w:val="008769DC"/>
    <w:rsid w:val="00877E90"/>
    <w:rsid w:val="008827EC"/>
    <w:rsid w:val="00884A44"/>
    <w:rsid w:val="00884D1F"/>
    <w:rsid w:val="00885EAE"/>
    <w:rsid w:val="0089013C"/>
    <w:rsid w:val="008905E7"/>
    <w:rsid w:val="0089137E"/>
    <w:rsid w:val="00891CA9"/>
    <w:rsid w:val="00893751"/>
    <w:rsid w:val="00895BE6"/>
    <w:rsid w:val="00897825"/>
    <w:rsid w:val="00897E5E"/>
    <w:rsid w:val="008A07CE"/>
    <w:rsid w:val="008A1549"/>
    <w:rsid w:val="008A2618"/>
    <w:rsid w:val="008A309A"/>
    <w:rsid w:val="008A3933"/>
    <w:rsid w:val="008A3C21"/>
    <w:rsid w:val="008A46A8"/>
    <w:rsid w:val="008A4F23"/>
    <w:rsid w:val="008A60F9"/>
    <w:rsid w:val="008A67E1"/>
    <w:rsid w:val="008A7764"/>
    <w:rsid w:val="008A7843"/>
    <w:rsid w:val="008B2607"/>
    <w:rsid w:val="008B437A"/>
    <w:rsid w:val="008B582D"/>
    <w:rsid w:val="008B6DF6"/>
    <w:rsid w:val="008C02C6"/>
    <w:rsid w:val="008C1247"/>
    <w:rsid w:val="008C2C7C"/>
    <w:rsid w:val="008C45CB"/>
    <w:rsid w:val="008C4B79"/>
    <w:rsid w:val="008C70D3"/>
    <w:rsid w:val="008C7B91"/>
    <w:rsid w:val="008D090C"/>
    <w:rsid w:val="008D1489"/>
    <w:rsid w:val="008D19B7"/>
    <w:rsid w:val="008D241C"/>
    <w:rsid w:val="008D449B"/>
    <w:rsid w:val="008D4B06"/>
    <w:rsid w:val="008D70D0"/>
    <w:rsid w:val="008E0353"/>
    <w:rsid w:val="008E0D64"/>
    <w:rsid w:val="008E1651"/>
    <w:rsid w:val="008E185B"/>
    <w:rsid w:val="008E1903"/>
    <w:rsid w:val="008E1DEE"/>
    <w:rsid w:val="008E38FA"/>
    <w:rsid w:val="008E3A64"/>
    <w:rsid w:val="008E3AF0"/>
    <w:rsid w:val="008E430E"/>
    <w:rsid w:val="008E4A2C"/>
    <w:rsid w:val="008E65CD"/>
    <w:rsid w:val="008E7540"/>
    <w:rsid w:val="008E7786"/>
    <w:rsid w:val="008F007B"/>
    <w:rsid w:val="008F1736"/>
    <w:rsid w:val="008F230A"/>
    <w:rsid w:val="008F28E1"/>
    <w:rsid w:val="008F3566"/>
    <w:rsid w:val="008F389C"/>
    <w:rsid w:val="008F3D50"/>
    <w:rsid w:val="008F5298"/>
    <w:rsid w:val="008F6D44"/>
    <w:rsid w:val="008F79C9"/>
    <w:rsid w:val="009011AD"/>
    <w:rsid w:val="0090134A"/>
    <w:rsid w:val="0090561F"/>
    <w:rsid w:val="00905759"/>
    <w:rsid w:val="009063CE"/>
    <w:rsid w:val="00907832"/>
    <w:rsid w:val="0090794D"/>
    <w:rsid w:val="009104BD"/>
    <w:rsid w:val="00911E35"/>
    <w:rsid w:val="00913878"/>
    <w:rsid w:val="0091420D"/>
    <w:rsid w:val="00914A61"/>
    <w:rsid w:val="00915225"/>
    <w:rsid w:val="00915712"/>
    <w:rsid w:val="009158BC"/>
    <w:rsid w:val="00915974"/>
    <w:rsid w:val="00916487"/>
    <w:rsid w:val="00917176"/>
    <w:rsid w:val="00917683"/>
    <w:rsid w:val="00920CEE"/>
    <w:rsid w:val="009223B8"/>
    <w:rsid w:val="0092298D"/>
    <w:rsid w:val="00925A74"/>
    <w:rsid w:val="00926323"/>
    <w:rsid w:val="0092726A"/>
    <w:rsid w:val="00927ABC"/>
    <w:rsid w:val="0093034B"/>
    <w:rsid w:val="009318AE"/>
    <w:rsid w:val="00932BFF"/>
    <w:rsid w:val="00932D68"/>
    <w:rsid w:val="0093304E"/>
    <w:rsid w:val="009404CC"/>
    <w:rsid w:val="009411E5"/>
    <w:rsid w:val="00942221"/>
    <w:rsid w:val="009426ED"/>
    <w:rsid w:val="00942DB6"/>
    <w:rsid w:val="009442AC"/>
    <w:rsid w:val="009442D9"/>
    <w:rsid w:val="00944CB0"/>
    <w:rsid w:val="00944CD7"/>
    <w:rsid w:val="00952D72"/>
    <w:rsid w:val="0095467A"/>
    <w:rsid w:val="00954CE3"/>
    <w:rsid w:val="00955072"/>
    <w:rsid w:val="00956863"/>
    <w:rsid w:val="00961756"/>
    <w:rsid w:val="00962D07"/>
    <w:rsid w:val="00962D1C"/>
    <w:rsid w:val="0096348F"/>
    <w:rsid w:val="00963E67"/>
    <w:rsid w:val="00964063"/>
    <w:rsid w:val="00965D31"/>
    <w:rsid w:val="009667EB"/>
    <w:rsid w:val="00966934"/>
    <w:rsid w:val="00971232"/>
    <w:rsid w:val="0097126E"/>
    <w:rsid w:val="009734CE"/>
    <w:rsid w:val="00973C77"/>
    <w:rsid w:val="009740BF"/>
    <w:rsid w:val="00975177"/>
    <w:rsid w:val="00975E64"/>
    <w:rsid w:val="00980795"/>
    <w:rsid w:val="0098092E"/>
    <w:rsid w:val="00980FCC"/>
    <w:rsid w:val="00981F14"/>
    <w:rsid w:val="00981FC6"/>
    <w:rsid w:val="0098360E"/>
    <w:rsid w:val="009844E7"/>
    <w:rsid w:val="0098508B"/>
    <w:rsid w:val="009859FB"/>
    <w:rsid w:val="009860B7"/>
    <w:rsid w:val="00986AAD"/>
    <w:rsid w:val="00991F85"/>
    <w:rsid w:val="0099202D"/>
    <w:rsid w:val="00992F92"/>
    <w:rsid w:val="00993AAE"/>
    <w:rsid w:val="00994777"/>
    <w:rsid w:val="00994E78"/>
    <w:rsid w:val="0099558E"/>
    <w:rsid w:val="00995B18"/>
    <w:rsid w:val="009A40C6"/>
    <w:rsid w:val="009A49BD"/>
    <w:rsid w:val="009A5777"/>
    <w:rsid w:val="009A5C23"/>
    <w:rsid w:val="009A5EEF"/>
    <w:rsid w:val="009A66EA"/>
    <w:rsid w:val="009A7CDF"/>
    <w:rsid w:val="009B175C"/>
    <w:rsid w:val="009B1BD2"/>
    <w:rsid w:val="009B2C25"/>
    <w:rsid w:val="009B3530"/>
    <w:rsid w:val="009B370F"/>
    <w:rsid w:val="009B47CC"/>
    <w:rsid w:val="009B5B0A"/>
    <w:rsid w:val="009B6607"/>
    <w:rsid w:val="009B7DF6"/>
    <w:rsid w:val="009C007D"/>
    <w:rsid w:val="009C273B"/>
    <w:rsid w:val="009C3A27"/>
    <w:rsid w:val="009C4F73"/>
    <w:rsid w:val="009C5443"/>
    <w:rsid w:val="009C5939"/>
    <w:rsid w:val="009D056F"/>
    <w:rsid w:val="009D0571"/>
    <w:rsid w:val="009D0C71"/>
    <w:rsid w:val="009D2980"/>
    <w:rsid w:val="009D2FEB"/>
    <w:rsid w:val="009D3C45"/>
    <w:rsid w:val="009D58BB"/>
    <w:rsid w:val="009D641C"/>
    <w:rsid w:val="009D6CE1"/>
    <w:rsid w:val="009D7895"/>
    <w:rsid w:val="009E1246"/>
    <w:rsid w:val="009E4599"/>
    <w:rsid w:val="009E513F"/>
    <w:rsid w:val="009E58F7"/>
    <w:rsid w:val="009E6304"/>
    <w:rsid w:val="009E6517"/>
    <w:rsid w:val="009E666C"/>
    <w:rsid w:val="009E72EE"/>
    <w:rsid w:val="009E7F4D"/>
    <w:rsid w:val="009F2CD5"/>
    <w:rsid w:val="009F2DD3"/>
    <w:rsid w:val="009F3078"/>
    <w:rsid w:val="009F5B9D"/>
    <w:rsid w:val="009F78A0"/>
    <w:rsid w:val="00A010DA"/>
    <w:rsid w:val="00A01166"/>
    <w:rsid w:val="00A033C9"/>
    <w:rsid w:val="00A047E6"/>
    <w:rsid w:val="00A0549B"/>
    <w:rsid w:val="00A06043"/>
    <w:rsid w:val="00A0630C"/>
    <w:rsid w:val="00A07740"/>
    <w:rsid w:val="00A07D45"/>
    <w:rsid w:val="00A126CE"/>
    <w:rsid w:val="00A12D98"/>
    <w:rsid w:val="00A1323F"/>
    <w:rsid w:val="00A134BD"/>
    <w:rsid w:val="00A14201"/>
    <w:rsid w:val="00A1433E"/>
    <w:rsid w:val="00A14BED"/>
    <w:rsid w:val="00A1519A"/>
    <w:rsid w:val="00A15941"/>
    <w:rsid w:val="00A15D89"/>
    <w:rsid w:val="00A1683A"/>
    <w:rsid w:val="00A1689D"/>
    <w:rsid w:val="00A221D0"/>
    <w:rsid w:val="00A22B2A"/>
    <w:rsid w:val="00A22F36"/>
    <w:rsid w:val="00A241D4"/>
    <w:rsid w:val="00A26ECD"/>
    <w:rsid w:val="00A272AE"/>
    <w:rsid w:val="00A27FC1"/>
    <w:rsid w:val="00A3100A"/>
    <w:rsid w:val="00A31492"/>
    <w:rsid w:val="00A314F4"/>
    <w:rsid w:val="00A31889"/>
    <w:rsid w:val="00A31C52"/>
    <w:rsid w:val="00A3516C"/>
    <w:rsid w:val="00A35C4E"/>
    <w:rsid w:val="00A35EF7"/>
    <w:rsid w:val="00A37B00"/>
    <w:rsid w:val="00A40946"/>
    <w:rsid w:val="00A40AEB"/>
    <w:rsid w:val="00A41CC9"/>
    <w:rsid w:val="00A42827"/>
    <w:rsid w:val="00A42E3B"/>
    <w:rsid w:val="00A47B36"/>
    <w:rsid w:val="00A508B8"/>
    <w:rsid w:val="00A54172"/>
    <w:rsid w:val="00A557CD"/>
    <w:rsid w:val="00A56E6C"/>
    <w:rsid w:val="00A610FD"/>
    <w:rsid w:val="00A611CF"/>
    <w:rsid w:val="00A6169A"/>
    <w:rsid w:val="00A64664"/>
    <w:rsid w:val="00A64B34"/>
    <w:rsid w:val="00A65B81"/>
    <w:rsid w:val="00A66629"/>
    <w:rsid w:val="00A70A96"/>
    <w:rsid w:val="00A718F8"/>
    <w:rsid w:val="00A72F5D"/>
    <w:rsid w:val="00A741E9"/>
    <w:rsid w:val="00A75DE5"/>
    <w:rsid w:val="00A76189"/>
    <w:rsid w:val="00A76E05"/>
    <w:rsid w:val="00A80BB0"/>
    <w:rsid w:val="00A8199A"/>
    <w:rsid w:val="00A81B87"/>
    <w:rsid w:val="00A81BD0"/>
    <w:rsid w:val="00A83B0E"/>
    <w:rsid w:val="00A840BD"/>
    <w:rsid w:val="00A85946"/>
    <w:rsid w:val="00A85B7B"/>
    <w:rsid w:val="00A867D5"/>
    <w:rsid w:val="00A86851"/>
    <w:rsid w:val="00A86896"/>
    <w:rsid w:val="00A8738E"/>
    <w:rsid w:val="00A879B2"/>
    <w:rsid w:val="00A87E0C"/>
    <w:rsid w:val="00A90C79"/>
    <w:rsid w:val="00A9108F"/>
    <w:rsid w:val="00A918CE"/>
    <w:rsid w:val="00A925B6"/>
    <w:rsid w:val="00A94611"/>
    <w:rsid w:val="00A94768"/>
    <w:rsid w:val="00A94C6D"/>
    <w:rsid w:val="00A9503A"/>
    <w:rsid w:val="00A972A5"/>
    <w:rsid w:val="00A97E90"/>
    <w:rsid w:val="00AA0295"/>
    <w:rsid w:val="00AA3208"/>
    <w:rsid w:val="00AA410B"/>
    <w:rsid w:val="00AA4634"/>
    <w:rsid w:val="00AA684A"/>
    <w:rsid w:val="00AA6BC7"/>
    <w:rsid w:val="00AA7F2E"/>
    <w:rsid w:val="00AB13EC"/>
    <w:rsid w:val="00AB1AA9"/>
    <w:rsid w:val="00AB206E"/>
    <w:rsid w:val="00AB256E"/>
    <w:rsid w:val="00AB267B"/>
    <w:rsid w:val="00AB2BC0"/>
    <w:rsid w:val="00AB3802"/>
    <w:rsid w:val="00AB4134"/>
    <w:rsid w:val="00AB50D3"/>
    <w:rsid w:val="00AB6CD6"/>
    <w:rsid w:val="00AC02B7"/>
    <w:rsid w:val="00AC03C0"/>
    <w:rsid w:val="00AC098E"/>
    <w:rsid w:val="00AC144A"/>
    <w:rsid w:val="00AC2C7C"/>
    <w:rsid w:val="00AC377F"/>
    <w:rsid w:val="00AC4F75"/>
    <w:rsid w:val="00AC688A"/>
    <w:rsid w:val="00AC6909"/>
    <w:rsid w:val="00AC6CF9"/>
    <w:rsid w:val="00AC7FC3"/>
    <w:rsid w:val="00AD09F7"/>
    <w:rsid w:val="00AD0F0B"/>
    <w:rsid w:val="00AD155D"/>
    <w:rsid w:val="00AD2844"/>
    <w:rsid w:val="00AD2E85"/>
    <w:rsid w:val="00AD336F"/>
    <w:rsid w:val="00AD50D3"/>
    <w:rsid w:val="00AD563F"/>
    <w:rsid w:val="00AD642F"/>
    <w:rsid w:val="00AE0FDC"/>
    <w:rsid w:val="00AE116D"/>
    <w:rsid w:val="00AE194F"/>
    <w:rsid w:val="00AE5C28"/>
    <w:rsid w:val="00AE634D"/>
    <w:rsid w:val="00AE7D34"/>
    <w:rsid w:val="00AF0B56"/>
    <w:rsid w:val="00AF13A7"/>
    <w:rsid w:val="00AF14DA"/>
    <w:rsid w:val="00AF2BCF"/>
    <w:rsid w:val="00AF4352"/>
    <w:rsid w:val="00AF5F81"/>
    <w:rsid w:val="00AF6227"/>
    <w:rsid w:val="00AF714B"/>
    <w:rsid w:val="00AF7AFA"/>
    <w:rsid w:val="00AF7FAC"/>
    <w:rsid w:val="00B011AE"/>
    <w:rsid w:val="00B017E2"/>
    <w:rsid w:val="00B02544"/>
    <w:rsid w:val="00B02643"/>
    <w:rsid w:val="00B02DEB"/>
    <w:rsid w:val="00B039AD"/>
    <w:rsid w:val="00B03D3F"/>
    <w:rsid w:val="00B053E4"/>
    <w:rsid w:val="00B05E6C"/>
    <w:rsid w:val="00B067E0"/>
    <w:rsid w:val="00B07174"/>
    <w:rsid w:val="00B07B87"/>
    <w:rsid w:val="00B10DC7"/>
    <w:rsid w:val="00B11FAB"/>
    <w:rsid w:val="00B1274D"/>
    <w:rsid w:val="00B1282D"/>
    <w:rsid w:val="00B137E9"/>
    <w:rsid w:val="00B15398"/>
    <w:rsid w:val="00B158B6"/>
    <w:rsid w:val="00B15A95"/>
    <w:rsid w:val="00B16389"/>
    <w:rsid w:val="00B17D69"/>
    <w:rsid w:val="00B17DED"/>
    <w:rsid w:val="00B21508"/>
    <w:rsid w:val="00B21CED"/>
    <w:rsid w:val="00B23616"/>
    <w:rsid w:val="00B239CF"/>
    <w:rsid w:val="00B23AA2"/>
    <w:rsid w:val="00B24297"/>
    <w:rsid w:val="00B244DA"/>
    <w:rsid w:val="00B24C62"/>
    <w:rsid w:val="00B24F78"/>
    <w:rsid w:val="00B25224"/>
    <w:rsid w:val="00B25C50"/>
    <w:rsid w:val="00B30629"/>
    <w:rsid w:val="00B31461"/>
    <w:rsid w:val="00B320B9"/>
    <w:rsid w:val="00B329E7"/>
    <w:rsid w:val="00B3323A"/>
    <w:rsid w:val="00B3426D"/>
    <w:rsid w:val="00B35638"/>
    <w:rsid w:val="00B3576D"/>
    <w:rsid w:val="00B35CED"/>
    <w:rsid w:val="00B36AD7"/>
    <w:rsid w:val="00B374C5"/>
    <w:rsid w:val="00B37E6B"/>
    <w:rsid w:val="00B41D4A"/>
    <w:rsid w:val="00B41EB0"/>
    <w:rsid w:val="00B42A15"/>
    <w:rsid w:val="00B43C14"/>
    <w:rsid w:val="00B43CAF"/>
    <w:rsid w:val="00B43D85"/>
    <w:rsid w:val="00B43FB2"/>
    <w:rsid w:val="00B45A34"/>
    <w:rsid w:val="00B46FB6"/>
    <w:rsid w:val="00B507E0"/>
    <w:rsid w:val="00B51A86"/>
    <w:rsid w:val="00B53716"/>
    <w:rsid w:val="00B54030"/>
    <w:rsid w:val="00B55CB0"/>
    <w:rsid w:val="00B57FB8"/>
    <w:rsid w:val="00B617FD"/>
    <w:rsid w:val="00B61E1A"/>
    <w:rsid w:val="00B61FE0"/>
    <w:rsid w:val="00B62F34"/>
    <w:rsid w:val="00B62F94"/>
    <w:rsid w:val="00B64CBE"/>
    <w:rsid w:val="00B6506E"/>
    <w:rsid w:val="00B6521C"/>
    <w:rsid w:val="00B65A51"/>
    <w:rsid w:val="00B661CB"/>
    <w:rsid w:val="00B66902"/>
    <w:rsid w:val="00B67E7C"/>
    <w:rsid w:val="00B70174"/>
    <w:rsid w:val="00B70911"/>
    <w:rsid w:val="00B72DCE"/>
    <w:rsid w:val="00B7318F"/>
    <w:rsid w:val="00B7365A"/>
    <w:rsid w:val="00B74627"/>
    <w:rsid w:val="00B75065"/>
    <w:rsid w:val="00B7592A"/>
    <w:rsid w:val="00B7623B"/>
    <w:rsid w:val="00B763F2"/>
    <w:rsid w:val="00B765F1"/>
    <w:rsid w:val="00B80162"/>
    <w:rsid w:val="00B80449"/>
    <w:rsid w:val="00B80513"/>
    <w:rsid w:val="00B805B9"/>
    <w:rsid w:val="00B81686"/>
    <w:rsid w:val="00B82613"/>
    <w:rsid w:val="00B833B0"/>
    <w:rsid w:val="00B85302"/>
    <w:rsid w:val="00B85887"/>
    <w:rsid w:val="00B86492"/>
    <w:rsid w:val="00B86564"/>
    <w:rsid w:val="00B86CCA"/>
    <w:rsid w:val="00B90E78"/>
    <w:rsid w:val="00B911D8"/>
    <w:rsid w:val="00B91457"/>
    <w:rsid w:val="00B919A0"/>
    <w:rsid w:val="00B926EE"/>
    <w:rsid w:val="00B92D15"/>
    <w:rsid w:val="00B92F28"/>
    <w:rsid w:val="00B94782"/>
    <w:rsid w:val="00B9511A"/>
    <w:rsid w:val="00B95956"/>
    <w:rsid w:val="00B95E41"/>
    <w:rsid w:val="00B9609F"/>
    <w:rsid w:val="00B96346"/>
    <w:rsid w:val="00B96DF5"/>
    <w:rsid w:val="00BA08ED"/>
    <w:rsid w:val="00BA2CEC"/>
    <w:rsid w:val="00BA30C3"/>
    <w:rsid w:val="00BA48DA"/>
    <w:rsid w:val="00BA49B7"/>
    <w:rsid w:val="00BA4AD1"/>
    <w:rsid w:val="00BA668A"/>
    <w:rsid w:val="00BA71B1"/>
    <w:rsid w:val="00BA78BB"/>
    <w:rsid w:val="00BB0B39"/>
    <w:rsid w:val="00BB11F0"/>
    <w:rsid w:val="00BB1B71"/>
    <w:rsid w:val="00BB2276"/>
    <w:rsid w:val="00BB28FC"/>
    <w:rsid w:val="00BB3B39"/>
    <w:rsid w:val="00BB3BE8"/>
    <w:rsid w:val="00BB4234"/>
    <w:rsid w:val="00BB4759"/>
    <w:rsid w:val="00BB510B"/>
    <w:rsid w:val="00BB54DD"/>
    <w:rsid w:val="00BB5870"/>
    <w:rsid w:val="00BB63CE"/>
    <w:rsid w:val="00BB71E4"/>
    <w:rsid w:val="00BB726E"/>
    <w:rsid w:val="00BB7465"/>
    <w:rsid w:val="00BC25D8"/>
    <w:rsid w:val="00BC32C6"/>
    <w:rsid w:val="00BC34D9"/>
    <w:rsid w:val="00BC351B"/>
    <w:rsid w:val="00BC4FEA"/>
    <w:rsid w:val="00BC5CDB"/>
    <w:rsid w:val="00BC63ED"/>
    <w:rsid w:val="00BC66F0"/>
    <w:rsid w:val="00BD002D"/>
    <w:rsid w:val="00BD50A5"/>
    <w:rsid w:val="00BD5256"/>
    <w:rsid w:val="00BD5457"/>
    <w:rsid w:val="00BD661E"/>
    <w:rsid w:val="00BD7AFA"/>
    <w:rsid w:val="00BE0539"/>
    <w:rsid w:val="00BE0CE8"/>
    <w:rsid w:val="00BE198B"/>
    <w:rsid w:val="00BE5EAD"/>
    <w:rsid w:val="00BE7A9F"/>
    <w:rsid w:val="00BF1F7F"/>
    <w:rsid w:val="00BF331C"/>
    <w:rsid w:val="00BF3925"/>
    <w:rsid w:val="00BF4EF3"/>
    <w:rsid w:val="00BF5139"/>
    <w:rsid w:val="00C027F7"/>
    <w:rsid w:val="00C042C5"/>
    <w:rsid w:val="00C06824"/>
    <w:rsid w:val="00C10A33"/>
    <w:rsid w:val="00C11B70"/>
    <w:rsid w:val="00C125B2"/>
    <w:rsid w:val="00C13D03"/>
    <w:rsid w:val="00C155A3"/>
    <w:rsid w:val="00C15ACD"/>
    <w:rsid w:val="00C15C4A"/>
    <w:rsid w:val="00C15FBC"/>
    <w:rsid w:val="00C170C7"/>
    <w:rsid w:val="00C1764A"/>
    <w:rsid w:val="00C2050F"/>
    <w:rsid w:val="00C2267E"/>
    <w:rsid w:val="00C2353F"/>
    <w:rsid w:val="00C235E5"/>
    <w:rsid w:val="00C25F64"/>
    <w:rsid w:val="00C25FA6"/>
    <w:rsid w:val="00C2726F"/>
    <w:rsid w:val="00C30DF6"/>
    <w:rsid w:val="00C31111"/>
    <w:rsid w:val="00C32C5D"/>
    <w:rsid w:val="00C33D05"/>
    <w:rsid w:val="00C351B5"/>
    <w:rsid w:val="00C35361"/>
    <w:rsid w:val="00C35389"/>
    <w:rsid w:val="00C40660"/>
    <w:rsid w:val="00C4182A"/>
    <w:rsid w:val="00C433B5"/>
    <w:rsid w:val="00C43E06"/>
    <w:rsid w:val="00C44135"/>
    <w:rsid w:val="00C44459"/>
    <w:rsid w:val="00C45757"/>
    <w:rsid w:val="00C459E4"/>
    <w:rsid w:val="00C45DAC"/>
    <w:rsid w:val="00C466FC"/>
    <w:rsid w:val="00C467D0"/>
    <w:rsid w:val="00C46AEC"/>
    <w:rsid w:val="00C4751F"/>
    <w:rsid w:val="00C47BE9"/>
    <w:rsid w:val="00C50203"/>
    <w:rsid w:val="00C509CE"/>
    <w:rsid w:val="00C50CCB"/>
    <w:rsid w:val="00C5119E"/>
    <w:rsid w:val="00C525EC"/>
    <w:rsid w:val="00C529A9"/>
    <w:rsid w:val="00C53569"/>
    <w:rsid w:val="00C53812"/>
    <w:rsid w:val="00C53BF6"/>
    <w:rsid w:val="00C54D12"/>
    <w:rsid w:val="00C55544"/>
    <w:rsid w:val="00C569A5"/>
    <w:rsid w:val="00C623B0"/>
    <w:rsid w:val="00C623FB"/>
    <w:rsid w:val="00C63B83"/>
    <w:rsid w:val="00C641F2"/>
    <w:rsid w:val="00C66989"/>
    <w:rsid w:val="00C70239"/>
    <w:rsid w:val="00C70E5A"/>
    <w:rsid w:val="00C714DA"/>
    <w:rsid w:val="00C7188D"/>
    <w:rsid w:val="00C71915"/>
    <w:rsid w:val="00C71993"/>
    <w:rsid w:val="00C72655"/>
    <w:rsid w:val="00C7319B"/>
    <w:rsid w:val="00C74528"/>
    <w:rsid w:val="00C74606"/>
    <w:rsid w:val="00C754B9"/>
    <w:rsid w:val="00C759FC"/>
    <w:rsid w:val="00C75FE7"/>
    <w:rsid w:val="00C770A5"/>
    <w:rsid w:val="00C77591"/>
    <w:rsid w:val="00C80135"/>
    <w:rsid w:val="00C8019F"/>
    <w:rsid w:val="00C81AA8"/>
    <w:rsid w:val="00C820BD"/>
    <w:rsid w:val="00C826C4"/>
    <w:rsid w:val="00C82AAF"/>
    <w:rsid w:val="00C83AF9"/>
    <w:rsid w:val="00C83B5F"/>
    <w:rsid w:val="00C84967"/>
    <w:rsid w:val="00C85466"/>
    <w:rsid w:val="00C85856"/>
    <w:rsid w:val="00C85C74"/>
    <w:rsid w:val="00C868C9"/>
    <w:rsid w:val="00C874F1"/>
    <w:rsid w:val="00C90EE0"/>
    <w:rsid w:val="00C910E4"/>
    <w:rsid w:val="00C91508"/>
    <w:rsid w:val="00C91B53"/>
    <w:rsid w:val="00C93AB3"/>
    <w:rsid w:val="00C95239"/>
    <w:rsid w:val="00C95E2D"/>
    <w:rsid w:val="00C961CB"/>
    <w:rsid w:val="00C96458"/>
    <w:rsid w:val="00C96CC0"/>
    <w:rsid w:val="00C9780F"/>
    <w:rsid w:val="00C97929"/>
    <w:rsid w:val="00CA0DEF"/>
    <w:rsid w:val="00CA1555"/>
    <w:rsid w:val="00CA1DCD"/>
    <w:rsid w:val="00CA386C"/>
    <w:rsid w:val="00CA4AEB"/>
    <w:rsid w:val="00CA4EA3"/>
    <w:rsid w:val="00CA4F28"/>
    <w:rsid w:val="00CA572C"/>
    <w:rsid w:val="00CA727C"/>
    <w:rsid w:val="00CA7B58"/>
    <w:rsid w:val="00CA7F19"/>
    <w:rsid w:val="00CB0B60"/>
    <w:rsid w:val="00CB1751"/>
    <w:rsid w:val="00CB1E50"/>
    <w:rsid w:val="00CB29F0"/>
    <w:rsid w:val="00CB2B63"/>
    <w:rsid w:val="00CB2CCF"/>
    <w:rsid w:val="00CB3851"/>
    <w:rsid w:val="00CB3BAF"/>
    <w:rsid w:val="00CB42E5"/>
    <w:rsid w:val="00CB5809"/>
    <w:rsid w:val="00CB608C"/>
    <w:rsid w:val="00CB6CC9"/>
    <w:rsid w:val="00CC0058"/>
    <w:rsid w:val="00CC228E"/>
    <w:rsid w:val="00CC24D3"/>
    <w:rsid w:val="00CC629C"/>
    <w:rsid w:val="00CC691B"/>
    <w:rsid w:val="00CC6CD5"/>
    <w:rsid w:val="00CC78CE"/>
    <w:rsid w:val="00CC7FEC"/>
    <w:rsid w:val="00CD19BA"/>
    <w:rsid w:val="00CD2108"/>
    <w:rsid w:val="00CD285F"/>
    <w:rsid w:val="00CD30C1"/>
    <w:rsid w:val="00CD3327"/>
    <w:rsid w:val="00CD3536"/>
    <w:rsid w:val="00CD50DA"/>
    <w:rsid w:val="00CD6BBB"/>
    <w:rsid w:val="00CD7376"/>
    <w:rsid w:val="00CD7937"/>
    <w:rsid w:val="00CD7D0F"/>
    <w:rsid w:val="00CD7E7F"/>
    <w:rsid w:val="00CE0648"/>
    <w:rsid w:val="00CE072E"/>
    <w:rsid w:val="00CE1B6F"/>
    <w:rsid w:val="00CE1F50"/>
    <w:rsid w:val="00CE2F61"/>
    <w:rsid w:val="00CE3120"/>
    <w:rsid w:val="00CE319A"/>
    <w:rsid w:val="00CE494B"/>
    <w:rsid w:val="00CE4A0B"/>
    <w:rsid w:val="00CE4F09"/>
    <w:rsid w:val="00CE5AE1"/>
    <w:rsid w:val="00CE63AA"/>
    <w:rsid w:val="00CE7F0A"/>
    <w:rsid w:val="00CF0C49"/>
    <w:rsid w:val="00CF1696"/>
    <w:rsid w:val="00CF4197"/>
    <w:rsid w:val="00CF4959"/>
    <w:rsid w:val="00CF58AF"/>
    <w:rsid w:val="00CF616D"/>
    <w:rsid w:val="00CF62BB"/>
    <w:rsid w:val="00CF6D04"/>
    <w:rsid w:val="00CF6DCC"/>
    <w:rsid w:val="00D00D25"/>
    <w:rsid w:val="00D0469A"/>
    <w:rsid w:val="00D048A6"/>
    <w:rsid w:val="00D04F53"/>
    <w:rsid w:val="00D05464"/>
    <w:rsid w:val="00D05A30"/>
    <w:rsid w:val="00D06AED"/>
    <w:rsid w:val="00D075F7"/>
    <w:rsid w:val="00D1235E"/>
    <w:rsid w:val="00D12CC4"/>
    <w:rsid w:val="00D12E74"/>
    <w:rsid w:val="00D134C9"/>
    <w:rsid w:val="00D143A7"/>
    <w:rsid w:val="00D14B0C"/>
    <w:rsid w:val="00D15916"/>
    <w:rsid w:val="00D21067"/>
    <w:rsid w:val="00D21082"/>
    <w:rsid w:val="00D22853"/>
    <w:rsid w:val="00D24344"/>
    <w:rsid w:val="00D2531F"/>
    <w:rsid w:val="00D25930"/>
    <w:rsid w:val="00D26368"/>
    <w:rsid w:val="00D26CBE"/>
    <w:rsid w:val="00D31731"/>
    <w:rsid w:val="00D328C2"/>
    <w:rsid w:val="00D33F9C"/>
    <w:rsid w:val="00D34AC1"/>
    <w:rsid w:val="00D355C7"/>
    <w:rsid w:val="00D35EE6"/>
    <w:rsid w:val="00D364C9"/>
    <w:rsid w:val="00D37B71"/>
    <w:rsid w:val="00D405BA"/>
    <w:rsid w:val="00D4101B"/>
    <w:rsid w:val="00D41878"/>
    <w:rsid w:val="00D44478"/>
    <w:rsid w:val="00D4641B"/>
    <w:rsid w:val="00D46C63"/>
    <w:rsid w:val="00D47CA5"/>
    <w:rsid w:val="00D505AE"/>
    <w:rsid w:val="00D51393"/>
    <w:rsid w:val="00D51DAB"/>
    <w:rsid w:val="00D5419D"/>
    <w:rsid w:val="00D54FA5"/>
    <w:rsid w:val="00D5583D"/>
    <w:rsid w:val="00D56A89"/>
    <w:rsid w:val="00D57460"/>
    <w:rsid w:val="00D60436"/>
    <w:rsid w:val="00D62589"/>
    <w:rsid w:val="00D62C0C"/>
    <w:rsid w:val="00D632C7"/>
    <w:rsid w:val="00D640F6"/>
    <w:rsid w:val="00D65FB8"/>
    <w:rsid w:val="00D6603F"/>
    <w:rsid w:val="00D669AE"/>
    <w:rsid w:val="00D669DB"/>
    <w:rsid w:val="00D66AB4"/>
    <w:rsid w:val="00D67121"/>
    <w:rsid w:val="00D71A7B"/>
    <w:rsid w:val="00D725A8"/>
    <w:rsid w:val="00D72644"/>
    <w:rsid w:val="00D72D18"/>
    <w:rsid w:val="00D7321E"/>
    <w:rsid w:val="00D81A9F"/>
    <w:rsid w:val="00D82150"/>
    <w:rsid w:val="00D82D91"/>
    <w:rsid w:val="00D83552"/>
    <w:rsid w:val="00D840A9"/>
    <w:rsid w:val="00D843B9"/>
    <w:rsid w:val="00D844F4"/>
    <w:rsid w:val="00D84E57"/>
    <w:rsid w:val="00D84F44"/>
    <w:rsid w:val="00D865BE"/>
    <w:rsid w:val="00D874A2"/>
    <w:rsid w:val="00D905EA"/>
    <w:rsid w:val="00D90E19"/>
    <w:rsid w:val="00D90EE7"/>
    <w:rsid w:val="00D9150B"/>
    <w:rsid w:val="00D92ECD"/>
    <w:rsid w:val="00D954BE"/>
    <w:rsid w:val="00D957B9"/>
    <w:rsid w:val="00DA0725"/>
    <w:rsid w:val="00DA19D1"/>
    <w:rsid w:val="00DA2272"/>
    <w:rsid w:val="00DA23A1"/>
    <w:rsid w:val="00DA416B"/>
    <w:rsid w:val="00DA5F24"/>
    <w:rsid w:val="00DA6070"/>
    <w:rsid w:val="00DA6321"/>
    <w:rsid w:val="00DA7A9D"/>
    <w:rsid w:val="00DB0B4F"/>
    <w:rsid w:val="00DB0F6C"/>
    <w:rsid w:val="00DB1E13"/>
    <w:rsid w:val="00DB21EB"/>
    <w:rsid w:val="00DB2305"/>
    <w:rsid w:val="00DB4FD0"/>
    <w:rsid w:val="00DB587A"/>
    <w:rsid w:val="00DB5D14"/>
    <w:rsid w:val="00DB7B45"/>
    <w:rsid w:val="00DB7CB8"/>
    <w:rsid w:val="00DC0195"/>
    <w:rsid w:val="00DC063B"/>
    <w:rsid w:val="00DC4266"/>
    <w:rsid w:val="00DC56B9"/>
    <w:rsid w:val="00DC7D24"/>
    <w:rsid w:val="00DD0D2E"/>
    <w:rsid w:val="00DD18C7"/>
    <w:rsid w:val="00DD193E"/>
    <w:rsid w:val="00DD439E"/>
    <w:rsid w:val="00DD4FF6"/>
    <w:rsid w:val="00DD5341"/>
    <w:rsid w:val="00DD5400"/>
    <w:rsid w:val="00DD68E1"/>
    <w:rsid w:val="00DD6990"/>
    <w:rsid w:val="00DE37BC"/>
    <w:rsid w:val="00DE3893"/>
    <w:rsid w:val="00DE4C1E"/>
    <w:rsid w:val="00DE579D"/>
    <w:rsid w:val="00DE67F0"/>
    <w:rsid w:val="00DE73A0"/>
    <w:rsid w:val="00DE75CC"/>
    <w:rsid w:val="00DE79A9"/>
    <w:rsid w:val="00DF52B7"/>
    <w:rsid w:val="00E01ABB"/>
    <w:rsid w:val="00E02556"/>
    <w:rsid w:val="00E03A56"/>
    <w:rsid w:val="00E0509D"/>
    <w:rsid w:val="00E0524B"/>
    <w:rsid w:val="00E06AE9"/>
    <w:rsid w:val="00E07511"/>
    <w:rsid w:val="00E07694"/>
    <w:rsid w:val="00E1030A"/>
    <w:rsid w:val="00E123F8"/>
    <w:rsid w:val="00E12454"/>
    <w:rsid w:val="00E14A1A"/>
    <w:rsid w:val="00E14F4A"/>
    <w:rsid w:val="00E153A8"/>
    <w:rsid w:val="00E15FE5"/>
    <w:rsid w:val="00E167C3"/>
    <w:rsid w:val="00E1723B"/>
    <w:rsid w:val="00E209EA"/>
    <w:rsid w:val="00E20A03"/>
    <w:rsid w:val="00E21C0E"/>
    <w:rsid w:val="00E23A3C"/>
    <w:rsid w:val="00E23DDB"/>
    <w:rsid w:val="00E24E3B"/>
    <w:rsid w:val="00E25091"/>
    <w:rsid w:val="00E25857"/>
    <w:rsid w:val="00E31614"/>
    <w:rsid w:val="00E32143"/>
    <w:rsid w:val="00E324B1"/>
    <w:rsid w:val="00E3370C"/>
    <w:rsid w:val="00E33BB3"/>
    <w:rsid w:val="00E3435A"/>
    <w:rsid w:val="00E352D4"/>
    <w:rsid w:val="00E35BA3"/>
    <w:rsid w:val="00E35DF4"/>
    <w:rsid w:val="00E36B1F"/>
    <w:rsid w:val="00E37A63"/>
    <w:rsid w:val="00E425FF"/>
    <w:rsid w:val="00E42AFD"/>
    <w:rsid w:val="00E44780"/>
    <w:rsid w:val="00E45E23"/>
    <w:rsid w:val="00E46D3A"/>
    <w:rsid w:val="00E46E94"/>
    <w:rsid w:val="00E46EC6"/>
    <w:rsid w:val="00E47825"/>
    <w:rsid w:val="00E50EB9"/>
    <w:rsid w:val="00E51260"/>
    <w:rsid w:val="00E529FC"/>
    <w:rsid w:val="00E539EA"/>
    <w:rsid w:val="00E54C08"/>
    <w:rsid w:val="00E54D6D"/>
    <w:rsid w:val="00E55D21"/>
    <w:rsid w:val="00E5687D"/>
    <w:rsid w:val="00E56A58"/>
    <w:rsid w:val="00E60C7D"/>
    <w:rsid w:val="00E6106B"/>
    <w:rsid w:val="00E61AB3"/>
    <w:rsid w:val="00E61B14"/>
    <w:rsid w:val="00E6408E"/>
    <w:rsid w:val="00E64101"/>
    <w:rsid w:val="00E64374"/>
    <w:rsid w:val="00E67602"/>
    <w:rsid w:val="00E72C3E"/>
    <w:rsid w:val="00E73B79"/>
    <w:rsid w:val="00E74AC2"/>
    <w:rsid w:val="00E750EC"/>
    <w:rsid w:val="00E75BB5"/>
    <w:rsid w:val="00E76577"/>
    <w:rsid w:val="00E840C3"/>
    <w:rsid w:val="00E85F83"/>
    <w:rsid w:val="00E86DBD"/>
    <w:rsid w:val="00E877FF"/>
    <w:rsid w:val="00E91177"/>
    <w:rsid w:val="00E91D2F"/>
    <w:rsid w:val="00E92C3A"/>
    <w:rsid w:val="00E92F1B"/>
    <w:rsid w:val="00E92F65"/>
    <w:rsid w:val="00E94487"/>
    <w:rsid w:val="00E951AB"/>
    <w:rsid w:val="00E979E1"/>
    <w:rsid w:val="00E97B74"/>
    <w:rsid w:val="00EA0654"/>
    <w:rsid w:val="00EA0C2F"/>
    <w:rsid w:val="00EA1EC3"/>
    <w:rsid w:val="00EA2696"/>
    <w:rsid w:val="00EA29CF"/>
    <w:rsid w:val="00EA3545"/>
    <w:rsid w:val="00EA358C"/>
    <w:rsid w:val="00EA3E3D"/>
    <w:rsid w:val="00EA5E33"/>
    <w:rsid w:val="00EA7336"/>
    <w:rsid w:val="00EA7F1D"/>
    <w:rsid w:val="00EB171D"/>
    <w:rsid w:val="00EB1993"/>
    <w:rsid w:val="00EB2445"/>
    <w:rsid w:val="00EB33C6"/>
    <w:rsid w:val="00EB33D1"/>
    <w:rsid w:val="00EB59F3"/>
    <w:rsid w:val="00EB6118"/>
    <w:rsid w:val="00EB79AA"/>
    <w:rsid w:val="00EC0D83"/>
    <w:rsid w:val="00EC0E34"/>
    <w:rsid w:val="00EC11A3"/>
    <w:rsid w:val="00EC2D3B"/>
    <w:rsid w:val="00EC568F"/>
    <w:rsid w:val="00EC5B7C"/>
    <w:rsid w:val="00EC6426"/>
    <w:rsid w:val="00EC6489"/>
    <w:rsid w:val="00EC681E"/>
    <w:rsid w:val="00EC6873"/>
    <w:rsid w:val="00EC6A1B"/>
    <w:rsid w:val="00ED0097"/>
    <w:rsid w:val="00ED0D76"/>
    <w:rsid w:val="00ED48E3"/>
    <w:rsid w:val="00ED6795"/>
    <w:rsid w:val="00ED78B8"/>
    <w:rsid w:val="00ED7E07"/>
    <w:rsid w:val="00EE0495"/>
    <w:rsid w:val="00EE197A"/>
    <w:rsid w:val="00EE1C57"/>
    <w:rsid w:val="00EE1DAE"/>
    <w:rsid w:val="00EE20E2"/>
    <w:rsid w:val="00EE24BC"/>
    <w:rsid w:val="00EE27DD"/>
    <w:rsid w:val="00EE3076"/>
    <w:rsid w:val="00EE3857"/>
    <w:rsid w:val="00EE4652"/>
    <w:rsid w:val="00EE49FC"/>
    <w:rsid w:val="00EE656A"/>
    <w:rsid w:val="00EF0734"/>
    <w:rsid w:val="00EF0B01"/>
    <w:rsid w:val="00EF1E2C"/>
    <w:rsid w:val="00EF2608"/>
    <w:rsid w:val="00EF2742"/>
    <w:rsid w:val="00EF2962"/>
    <w:rsid w:val="00EF47DB"/>
    <w:rsid w:val="00EF4C74"/>
    <w:rsid w:val="00EF58ED"/>
    <w:rsid w:val="00EF7320"/>
    <w:rsid w:val="00F00C2B"/>
    <w:rsid w:val="00F00D07"/>
    <w:rsid w:val="00F0106A"/>
    <w:rsid w:val="00F01D7A"/>
    <w:rsid w:val="00F02395"/>
    <w:rsid w:val="00F02DC5"/>
    <w:rsid w:val="00F03022"/>
    <w:rsid w:val="00F03A47"/>
    <w:rsid w:val="00F0572C"/>
    <w:rsid w:val="00F06129"/>
    <w:rsid w:val="00F06C4F"/>
    <w:rsid w:val="00F0779D"/>
    <w:rsid w:val="00F07EDB"/>
    <w:rsid w:val="00F125F8"/>
    <w:rsid w:val="00F13082"/>
    <w:rsid w:val="00F13432"/>
    <w:rsid w:val="00F14661"/>
    <w:rsid w:val="00F14978"/>
    <w:rsid w:val="00F165CF"/>
    <w:rsid w:val="00F16764"/>
    <w:rsid w:val="00F1694B"/>
    <w:rsid w:val="00F16B3E"/>
    <w:rsid w:val="00F16D07"/>
    <w:rsid w:val="00F22CB0"/>
    <w:rsid w:val="00F2377E"/>
    <w:rsid w:val="00F23918"/>
    <w:rsid w:val="00F23CE6"/>
    <w:rsid w:val="00F24F04"/>
    <w:rsid w:val="00F25CA8"/>
    <w:rsid w:val="00F25E82"/>
    <w:rsid w:val="00F27747"/>
    <w:rsid w:val="00F27B07"/>
    <w:rsid w:val="00F27D4F"/>
    <w:rsid w:val="00F32783"/>
    <w:rsid w:val="00F32999"/>
    <w:rsid w:val="00F34667"/>
    <w:rsid w:val="00F3592F"/>
    <w:rsid w:val="00F36A36"/>
    <w:rsid w:val="00F375D7"/>
    <w:rsid w:val="00F409B2"/>
    <w:rsid w:val="00F40E33"/>
    <w:rsid w:val="00F4108C"/>
    <w:rsid w:val="00F44734"/>
    <w:rsid w:val="00F509D6"/>
    <w:rsid w:val="00F5266E"/>
    <w:rsid w:val="00F52758"/>
    <w:rsid w:val="00F53E38"/>
    <w:rsid w:val="00F53E85"/>
    <w:rsid w:val="00F546F9"/>
    <w:rsid w:val="00F5583C"/>
    <w:rsid w:val="00F562D5"/>
    <w:rsid w:val="00F56FE0"/>
    <w:rsid w:val="00F609A6"/>
    <w:rsid w:val="00F6130E"/>
    <w:rsid w:val="00F62536"/>
    <w:rsid w:val="00F641B6"/>
    <w:rsid w:val="00F64372"/>
    <w:rsid w:val="00F644F1"/>
    <w:rsid w:val="00F6501A"/>
    <w:rsid w:val="00F6675E"/>
    <w:rsid w:val="00F67461"/>
    <w:rsid w:val="00F71147"/>
    <w:rsid w:val="00F71977"/>
    <w:rsid w:val="00F721D4"/>
    <w:rsid w:val="00F723D1"/>
    <w:rsid w:val="00F740B6"/>
    <w:rsid w:val="00F74ADD"/>
    <w:rsid w:val="00F755C2"/>
    <w:rsid w:val="00F75813"/>
    <w:rsid w:val="00F76507"/>
    <w:rsid w:val="00F80DA3"/>
    <w:rsid w:val="00F8198E"/>
    <w:rsid w:val="00F833E0"/>
    <w:rsid w:val="00F8487B"/>
    <w:rsid w:val="00F850C7"/>
    <w:rsid w:val="00F861D3"/>
    <w:rsid w:val="00F86D19"/>
    <w:rsid w:val="00F872CC"/>
    <w:rsid w:val="00F87426"/>
    <w:rsid w:val="00F87CF1"/>
    <w:rsid w:val="00F90798"/>
    <w:rsid w:val="00F93444"/>
    <w:rsid w:val="00F93F27"/>
    <w:rsid w:val="00F95EDC"/>
    <w:rsid w:val="00F971DC"/>
    <w:rsid w:val="00FA03C8"/>
    <w:rsid w:val="00FA0A6D"/>
    <w:rsid w:val="00FA1418"/>
    <w:rsid w:val="00FA387F"/>
    <w:rsid w:val="00FA4C53"/>
    <w:rsid w:val="00FA4F58"/>
    <w:rsid w:val="00FA638F"/>
    <w:rsid w:val="00FA7ABA"/>
    <w:rsid w:val="00FB049B"/>
    <w:rsid w:val="00FB1010"/>
    <w:rsid w:val="00FB1F5D"/>
    <w:rsid w:val="00FB2522"/>
    <w:rsid w:val="00FB2C16"/>
    <w:rsid w:val="00FB2F19"/>
    <w:rsid w:val="00FB51B6"/>
    <w:rsid w:val="00FB5C6D"/>
    <w:rsid w:val="00FB64CA"/>
    <w:rsid w:val="00FC0ACA"/>
    <w:rsid w:val="00FC0E4F"/>
    <w:rsid w:val="00FC18F8"/>
    <w:rsid w:val="00FC26C4"/>
    <w:rsid w:val="00FC398F"/>
    <w:rsid w:val="00FC442D"/>
    <w:rsid w:val="00FC4764"/>
    <w:rsid w:val="00FC7383"/>
    <w:rsid w:val="00FC7C30"/>
    <w:rsid w:val="00FD07BA"/>
    <w:rsid w:val="00FD0896"/>
    <w:rsid w:val="00FD1A8B"/>
    <w:rsid w:val="00FD21CE"/>
    <w:rsid w:val="00FD226C"/>
    <w:rsid w:val="00FD237E"/>
    <w:rsid w:val="00FD29F2"/>
    <w:rsid w:val="00FD3A5E"/>
    <w:rsid w:val="00FD3E3D"/>
    <w:rsid w:val="00FD4FEF"/>
    <w:rsid w:val="00FD636F"/>
    <w:rsid w:val="00FD6E8D"/>
    <w:rsid w:val="00FE0D1E"/>
    <w:rsid w:val="00FE1817"/>
    <w:rsid w:val="00FE3218"/>
    <w:rsid w:val="00FE3647"/>
    <w:rsid w:val="00FE3D1A"/>
    <w:rsid w:val="00FE3FC5"/>
    <w:rsid w:val="00FE4459"/>
    <w:rsid w:val="00FE715F"/>
    <w:rsid w:val="00FE73B2"/>
    <w:rsid w:val="00FF068F"/>
    <w:rsid w:val="00FF0A37"/>
    <w:rsid w:val="00FF0D82"/>
    <w:rsid w:val="00FF34C1"/>
    <w:rsid w:val="00FF37DD"/>
    <w:rsid w:val="00FF3AD1"/>
    <w:rsid w:val="00FF3B51"/>
    <w:rsid w:val="00FF3F76"/>
    <w:rsid w:val="00FF419F"/>
    <w:rsid w:val="00FF62CC"/>
    <w:rsid w:val="00FF679F"/>
    <w:rsid w:val="00FF6BA6"/>
    <w:rsid w:val="00FF7429"/>
    <w:rsid w:val="19295934"/>
    <w:rsid w:val="27F97B23"/>
    <w:rsid w:val="300959F6"/>
    <w:rsid w:val="4A3DEEB5"/>
    <w:rsid w:val="4B450F3D"/>
    <w:rsid w:val="5E41B801"/>
    <w:rsid w:val="6697D179"/>
    <w:rsid w:val="71BD2346"/>
    <w:rsid w:val="75A2D156"/>
    <w:rsid w:val="78E28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8FA92"/>
  <w15:docId w15:val="{FE9C57F3-CD29-4427-8B00-465D9B34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sz w:val="19"/>
        <w:szCs w:val="19"/>
        <w:lang w:val="en-GB" w:eastAsia="en-GB" w:bidi="ar-SA"/>
      </w:rPr>
    </w:rPrDefault>
    <w:pPrDefault>
      <w:pPr>
        <w:spacing w:before="200" w:after="200" w:line="280" w:lineRule="atLeast"/>
      </w:pPr>
    </w:pPrDefault>
  </w:docDefaults>
  <w:latentStyles w:defLockedState="1" w:defUIPriority="99" w:defSemiHidden="0" w:defUnhideWhenUsed="0" w:defQFormat="0" w:count="376">
    <w:lsdException w:name="Normal" w:locked="0" w:uiPriority="1" w:qFormat="1"/>
    <w:lsdException w:name="heading 1" w:locked="0" w:uiPriority="1" w:qFormat="1"/>
    <w:lsdException w:name="heading 2" w:locked="0" w:uiPriority="1" w:unhideWhenUsed="1" w:qFormat="1"/>
    <w:lsdException w:name="heading 3" w:locked="0" w:uiPriority="1" w:unhideWhenUsed="1" w:qFormat="1"/>
    <w:lsdException w:name="heading 4" w:locked="0" w:uiPriority="1" w:unhideWhenUsed="1" w:qFormat="1"/>
    <w:lsdException w:name="heading 5" w:locked="0" w:uiPriority="1" w:unhideWhenUsed="1" w:qFormat="1"/>
    <w:lsdException w:name="heading 6" w:locked="0" w:uiPriority="1" w:unhideWhenUsed="1" w:qFormat="1"/>
    <w:lsdException w:name="heading 7" w:semiHidden="1" w:uiPriority="1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0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 w:qFormat="1"/>
    <w:lsdException w:name="annotation text" w:locked="0" w:semiHidden="1" w:unhideWhenUsed="1"/>
    <w:lsdException w:name="header" w:locked="0" w:semiHidden="1" w:unhideWhenUsed="1" w:qFormat="1"/>
    <w:lsdException w:name="footer" w:locked="0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locked="0" w:uiPriority="2" w:qFormat="1"/>
    <w:lsdException w:name="List Number" w:locked="0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uiPriority="2" w:unhideWhenUsed="1" w:qFormat="1"/>
    <w:lsdException w:name="List Bullet 3" w:locked="0" w:uiPriority="2" w:unhideWhenUsed="1" w:qFormat="1"/>
    <w:lsdException w:name="List Bullet 4" w:semiHidden="1" w:unhideWhenUsed="1"/>
    <w:lsdException w:name="List Bullet 5" w:semiHidden="1" w:unhideWhenUsed="1"/>
    <w:lsdException w:name="List Number 2" w:locked="0" w:uiPriority="2" w:unhideWhenUsed="1" w:qFormat="1"/>
    <w:lsdException w:name="List Number 3" w:locked="0" w:uiPriority="2" w:unhideWhenUsed="1" w:qFormat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locked="0" w:uiPriority="5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 w:qFormat="1"/>
    <w:lsdException w:name="FollowedHyperlink" w:locked="0" w:semiHidden="1" w:unhideWhenUsed="1"/>
    <w:lsdException w:name="Strong" w:locked="0" w:uiPriority="22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locked="0" w:uiPriority="0" w:qFormat="1"/>
    <w:lsdException w:name="Subtle Reference" w:qFormat="1"/>
    <w:lsdException w:name="Intense Reference" w:uiPriority="32"/>
    <w:lsdException w:name="Book Title" w:semiHidden="1"/>
    <w:lsdException w:name="Bibliography" w:semiHidden="1"/>
    <w:lsdException w:name="TOC Heading" w:locked="0" w:semiHidden="1" w:uiPriority="5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1"/>
    <w:qFormat/>
    <w:rsid w:val="00463B73"/>
    <w:rPr>
      <w:kern w:val="19"/>
    </w:rPr>
  </w:style>
  <w:style w:type="paragraph" w:styleId="Heading1">
    <w:name w:val="heading 1"/>
    <w:next w:val="Normal"/>
    <w:link w:val="Heading1Char"/>
    <w:uiPriority w:val="1"/>
    <w:qFormat/>
    <w:rsid w:val="006D33BA"/>
    <w:pPr>
      <w:keepNext/>
      <w:keepLines/>
      <w:numPr>
        <w:numId w:val="3"/>
      </w:numPr>
      <w:suppressAutoHyphens/>
      <w:spacing w:before="600" w:line="320" w:lineRule="atLeast"/>
      <w:contextualSpacing/>
      <w:outlineLvl w:val="0"/>
    </w:pPr>
    <w:rPr>
      <w:rFonts w:cs="Sendnya"/>
      <w:bCs/>
      <w:color w:val="003299"/>
      <w:kern w:val="24"/>
      <w:sz w:val="24"/>
      <w:szCs w:val="28"/>
    </w:rPr>
  </w:style>
  <w:style w:type="paragraph" w:styleId="Heading2">
    <w:name w:val="heading 2"/>
    <w:next w:val="Normal"/>
    <w:link w:val="Heading2Char"/>
    <w:uiPriority w:val="1"/>
    <w:qFormat/>
    <w:rsid w:val="006D33BA"/>
    <w:pPr>
      <w:keepNext/>
      <w:keepLines/>
      <w:numPr>
        <w:ilvl w:val="1"/>
        <w:numId w:val="3"/>
      </w:numPr>
      <w:suppressAutoHyphens/>
      <w:spacing w:before="600" w:line="320" w:lineRule="atLeast"/>
      <w:outlineLvl w:val="1"/>
    </w:pPr>
    <w:rPr>
      <w:rFonts w:cs="Sendnya"/>
      <w:bCs/>
      <w:color w:val="003299"/>
      <w:kern w:val="24"/>
      <w:sz w:val="24"/>
      <w:szCs w:val="28"/>
    </w:rPr>
  </w:style>
  <w:style w:type="paragraph" w:styleId="Heading3">
    <w:name w:val="heading 3"/>
    <w:next w:val="Normal"/>
    <w:link w:val="Heading3Char"/>
    <w:uiPriority w:val="1"/>
    <w:qFormat/>
    <w:rsid w:val="006D33BA"/>
    <w:pPr>
      <w:keepNext/>
      <w:numPr>
        <w:ilvl w:val="2"/>
        <w:numId w:val="3"/>
      </w:numPr>
      <w:suppressAutoHyphens/>
      <w:spacing w:before="600" w:line="320" w:lineRule="atLeast"/>
      <w:outlineLvl w:val="2"/>
    </w:pPr>
    <w:rPr>
      <w:rFonts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6D33BA"/>
    <w:pPr>
      <w:keepNext/>
      <w:keepLines/>
      <w:numPr>
        <w:ilvl w:val="3"/>
        <w:numId w:val="3"/>
      </w:numPr>
      <w:suppressAutoHyphens/>
      <w:spacing w:before="600" w:line="320" w:lineRule="atLeast"/>
      <w:outlineLvl w:val="3"/>
    </w:pPr>
    <w:rPr>
      <w:rFonts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6D33BA"/>
    <w:pPr>
      <w:keepNext/>
      <w:keepLines/>
      <w:numPr>
        <w:ilvl w:val="4"/>
        <w:numId w:val="3"/>
      </w:numPr>
      <w:suppressAutoHyphens/>
      <w:spacing w:before="600" w:line="320" w:lineRule="atLeast"/>
      <w:outlineLvl w:val="4"/>
    </w:pPr>
    <w:rPr>
      <w:rFonts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6D33BA"/>
    <w:pPr>
      <w:keepNext/>
      <w:keepLines/>
      <w:numPr>
        <w:ilvl w:val="5"/>
        <w:numId w:val="3"/>
      </w:numPr>
      <w:spacing w:before="600"/>
      <w:outlineLvl w:val="5"/>
    </w:pPr>
    <w:rPr>
      <w:rFonts w:ascii="Arial Bold" w:cs="Sendnya"/>
      <w:b/>
      <w:iCs/>
      <w:color w:val="5C5C5C"/>
      <w:kern w:val="20"/>
      <w:sz w:val="21"/>
      <w:szCs w:val="22"/>
    </w:rPr>
  </w:style>
  <w:style w:type="paragraph" w:styleId="Heading7">
    <w:name w:val="heading 7"/>
    <w:next w:val="Normal"/>
    <w:link w:val="Heading7Char"/>
    <w:uiPriority w:val="99"/>
    <w:semiHidden/>
    <w:locked/>
    <w:rsid w:val="006D33BA"/>
    <w:pPr>
      <w:keepNext/>
      <w:numPr>
        <w:ilvl w:val="6"/>
        <w:numId w:val="3"/>
      </w:numPr>
      <w:suppressAutoHyphens/>
      <w:spacing w:before="600"/>
      <w:outlineLvl w:val="6"/>
    </w:pPr>
    <w:rPr>
      <w:b/>
      <w:iCs/>
      <w:color w:val="5C5C5C"/>
      <w:kern w:val="20"/>
      <w:sz w:val="21"/>
    </w:rPr>
  </w:style>
  <w:style w:type="paragraph" w:styleId="Heading8">
    <w:name w:val="heading 8"/>
    <w:basedOn w:val="Normal"/>
    <w:next w:val="Normal"/>
    <w:link w:val="Heading8Char"/>
    <w:uiPriority w:val="99"/>
    <w:semiHidden/>
    <w:locked/>
    <w:rsid w:val="00C8546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locked/>
    <w:rsid w:val="00C8546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Subtitle"/>
    <w:link w:val="TitleChar"/>
    <w:uiPriority w:val="10"/>
    <w:qFormat/>
    <w:rsid w:val="00DA23A1"/>
    <w:pPr>
      <w:spacing w:before="280" w:after="250" w:line="480" w:lineRule="exact"/>
    </w:pPr>
    <w:rPr>
      <w:rFonts w:cs="Sendnya"/>
      <w:b/>
      <w:bCs/>
      <w:color w:val="003299"/>
      <w:kern w:val="40"/>
      <w:sz w:val="40"/>
      <w:szCs w:val="32"/>
    </w:rPr>
  </w:style>
  <w:style w:type="numbering" w:customStyle="1" w:styleId="ECBBulletlist">
    <w:name w:val="ECB Bullet list"/>
    <w:rsid w:val="00BB5870"/>
    <w:pPr>
      <w:numPr>
        <w:numId w:val="1"/>
      </w:numPr>
    </w:pPr>
  </w:style>
  <w:style w:type="character" w:styleId="Emphasis">
    <w:name w:val="Emphasis"/>
    <w:qFormat/>
    <w:rsid w:val="00BB5870"/>
    <w:rPr>
      <w:i/>
      <w:iCs/>
    </w:rPr>
  </w:style>
  <w:style w:type="character" w:styleId="Strong">
    <w:name w:val="Strong"/>
    <w:uiPriority w:val="22"/>
    <w:qFormat/>
    <w:rsid w:val="00BB5870"/>
    <w:rPr>
      <w:b/>
      <w:bCs/>
      <w:color w:val="auto"/>
    </w:rPr>
  </w:style>
  <w:style w:type="paragraph" w:styleId="Footer">
    <w:name w:val="footer"/>
    <w:link w:val="FooterChar"/>
    <w:uiPriority w:val="99"/>
    <w:qFormat/>
    <w:rsid w:val="00BB5870"/>
    <w:pPr>
      <w:spacing w:before="0" w:after="0" w:line="192" w:lineRule="atLeast"/>
      <w:ind w:right="567"/>
      <w:contextualSpacing/>
    </w:pPr>
    <w:rPr>
      <w:rFonts w:cs="Sendnya"/>
      <w:snapToGrid w:val="0"/>
      <w:color w:val="003299"/>
      <w:kern w:val="16"/>
      <w:sz w:val="16"/>
      <w:szCs w:val="16"/>
    </w:rPr>
  </w:style>
  <w:style w:type="character" w:styleId="FootnoteReference">
    <w:name w:val="footnote reference"/>
    <w:uiPriority w:val="99"/>
    <w:qFormat/>
    <w:rsid w:val="00BB5870"/>
    <w:rPr>
      <w:color w:val="auto"/>
      <w:vertAlign w:val="superscript"/>
    </w:rPr>
  </w:style>
  <w:style w:type="paragraph" w:styleId="FootnoteText">
    <w:name w:val="footnote text"/>
    <w:link w:val="FootnoteTextChar"/>
    <w:uiPriority w:val="99"/>
    <w:qFormat/>
    <w:rsid w:val="00BB5870"/>
    <w:pPr>
      <w:keepLines/>
      <w:suppressAutoHyphens/>
      <w:spacing w:before="0" w:after="60" w:line="180" w:lineRule="atLeast"/>
      <w:ind w:left="284" w:hanging="284"/>
    </w:pPr>
    <w:rPr>
      <w:rFonts w:cs="Sendnya"/>
      <w:color w:val="000000"/>
      <w:kern w:val="15"/>
      <w:sz w:val="15"/>
      <w:szCs w:val="18"/>
    </w:rPr>
  </w:style>
  <w:style w:type="paragraph" w:styleId="TOCHeading">
    <w:name w:val="TOC Heading"/>
    <w:next w:val="TOC1"/>
    <w:uiPriority w:val="5"/>
    <w:semiHidden/>
    <w:rsid w:val="00C2353F"/>
    <w:pPr>
      <w:keepNext/>
      <w:keepLines/>
      <w:spacing w:before="0" w:after="400" w:line="520" w:lineRule="atLeast"/>
    </w:pPr>
    <w:rPr>
      <w:rFonts w:cs="Sendnya"/>
      <w:bCs/>
      <w:color w:val="003299"/>
      <w:kern w:val="40"/>
      <w:sz w:val="40"/>
      <w:szCs w:val="28"/>
      <w:lang w:eastAsia="ja-JP"/>
    </w:rPr>
  </w:style>
  <w:style w:type="paragraph" w:styleId="ListBullet">
    <w:name w:val="List Bullet"/>
    <w:uiPriority w:val="2"/>
    <w:qFormat/>
    <w:rsid w:val="00BB5870"/>
    <w:pPr>
      <w:numPr>
        <w:numId w:val="10"/>
      </w:numPr>
      <w:suppressAutoHyphens/>
    </w:pPr>
    <w:rPr>
      <w:rFonts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BB5870"/>
    <w:pPr>
      <w:numPr>
        <w:ilvl w:val="1"/>
        <w:numId w:val="10"/>
      </w:numPr>
      <w:suppressAutoHyphens/>
    </w:pPr>
    <w:rPr>
      <w:rFonts w:cs="Sendnya"/>
      <w:color w:val="000000"/>
      <w:kern w:val="19"/>
      <w:szCs w:val="22"/>
    </w:rPr>
  </w:style>
  <w:style w:type="paragraph" w:styleId="TOC1">
    <w:name w:val="toc 1"/>
    <w:next w:val="Normal"/>
    <w:semiHidden/>
    <w:rsid w:val="00BB5870"/>
    <w:pPr>
      <w:tabs>
        <w:tab w:val="right" w:pos="7144"/>
      </w:tabs>
      <w:ind w:right="567"/>
    </w:pPr>
    <w:rPr>
      <w:rFonts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BB5870"/>
    <w:pPr>
      <w:tabs>
        <w:tab w:val="right" w:pos="7144"/>
      </w:tabs>
      <w:ind w:left="567" w:right="567" w:hanging="567"/>
    </w:pPr>
    <w:rPr>
      <w:rFonts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BB5870"/>
    <w:pPr>
      <w:tabs>
        <w:tab w:val="right" w:pos="7144"/>
      </w:tabs>
      <w:ind w:left="1276" w:right="567" w:hanging="709"/>
    </w:pPr>
    <w:rPr>
      <w:iCs/>
      <w:color w:val="5C5C5C"/>
      <w:kern w:val="19"/>
    </w:rPr>
  </w:style>
  <w:style w:type="paragraph" w:styleId="ListBullet3">
    <w:name w:val="List Bullet 3"/>
    <w:uiPriority w:val="2"/>
    <w:qFormat/>
    <w:rsid w:val="00BB5870"/>
    <w:pPr>
      <w:numPr>
        <w:ilvl w:val="2"/>
        <w:numId w:val="10"/>
      </w:numPr>
      <w:suppressAutoHyphens/>
    </w:pPr>
    <w:rPr>
      <w:rFonts w:cs="Sendnya"/>
      <w:color w:val="000000"/>
      <w:kern w:val="19"/>
      <w:szCs w:val="22"/>
    </w:rPr>
  </w:style>
  <w:style w:type="character" w:styleId="Hyperlink">
    <w:name w:val="Hyperlink"/>
    <w:qFormat/>
    <w:rsid w:val="00BB5870"/>
    <w:rPr>
      <w:b w:val="0"/>
      <w:color w:val="00B1EA"/>
      <w:u w:val="none"/>
    </w:rPr>
  </w:style>
  <w:style w:type="numbering" w:customStyle="1" w:styleId="ECBpublicationsheadings">
    <w:name w:val="ECB publications headings"/>
    <w:rsid w:val="006D33BA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B7B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locked/>
    <w:rsid w:val="0038268B"/>
    <w:rPr>
      <w:color w:val="808080"/>
    </w:rPr>
  </w:style>
  <w:style w:type="character" w:customStyle="1" w:styleId="TitleChar">
    <w:name w:val="Title Char"/>
    <w:link w:val="Title"/>
    <w:uiPriority w:val="5"/>
    <w:semiHidden/>
    <w:rsid w:val="00DA23A1"/>
    <w:rPr>
      <w:rFonts w:cs="Sendnya"/>
      <w:b/>
      <w:bCs/>
      <w:color w:val="003299"/>
      <w:kern w:val="40"/>
      <w:sz w:val="40"/>
      <w:szCs w:val="32"/>
    </w:rPr>
  </w:style>
  <w:style w:type="paragraph" w:customStyle="1" w:styleId="Sub-subtitle">
    <w:name w:val="Sub-subtitle"/>
    <w:uiPriority w:val="5"/>
    <w:rsid w:val="00DA23A1"/>
    <w:pPr>
      <w:spacing w:before="250" w:after="250" w:line="300" w:lineRule="exact"/>
    </w:pPr>
    <w:rPr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DA23A1"/>
    <w:pPr>
      <w:numPr>
        <w:ilvl w:val="1"/>
      </w:numPr>
      <w:spacing w:before="250" w:after="250" w:line="400" w:lineRule="exact"/>
    </w:pPr>
    <w:rPr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semiHidden/>
    <w:rsid w:val="00DA23A1"/>
    <w:rPr>
      <w:iCs/>
      <w:color w:val="003299"/>
      <w:kern w:val="32"/>
      <w:sz w:val="32"/>
      <w:szCs w:val="24"/>
    </w:rPr>
  </w:style>
  <w:style w:type="paragraph" w:customStyle="1" w:styleId="Imprinttextbottom">
    <w:name w:val="Imprint text_bottom"/>
    <w:uiPriority w:val="5"/>
    <w:semiHidden/>
    <w:rsid w:val="00914A61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1134"/>
        <w:tab w:val="left" w:pos="3260"/>
        <w:tab w:val="left" w:pos="5387"/>
        <w:tab w:val="left" w:pos="7513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cs="Calibri"/>
      <w:color w:val="003299"/>
      <w:kern w:val="16"/>
      <w:sz w:val="16"/>
      <w:szCs w:val="18"/>
    </w:rPr>
  </w:style>
  <w:style w:type="paragraph" w:styleId="Date">
    <w:name w:val="Date"/>
    <w:next w:val="Normal"/>
    <w:link w:val="DateChar"/>
    <w:uiPriority w:val="99"/>
    <w:semiHidden/>
    <w:qFormat/>
    <w:locked/>
    <w:rsid w:val="0044052F"/>
    <w:pPr>
      <w:framePr w:w="6322" w:h="510" w:hRule="exact" w:wrap="around" w:vAnchor="page" w:hAnchor="page" w:x="5586" w:y="10065"/>
      <w:spacing w:before="80" w:after="60"/>
      <w:ind w:left="227"/>
    </w:pPr>
    <w:rPr>
      <w:rFonts w:cs="Sendnya"/>
      <w:b/>
      <w:color w:val="FFFFFF"/>
      <w:sz w:val="28"/>
      <w:szCs w:val="22"/>
    </w:rPr>
  </w:style>
  <w:style w:type="character" w:customStyle="1" w:styleId="DateChar">
    <w:name w:val="Date Char"/>
    <w:link w:val="Date"/>
    <w:uiPriority w:val="99"/>
    <w:semiHidden/>
    <w:rsid w:val="0099558E"/>
    <w:rPr>
      <w:rFonts w:cs="Sendnya"/>
      <w:b/>
      <w:color w:val="FFFFFF"/>
      <w:sz w:val="28"/>
      <w:szCs w:val="22"/>
    </w:rPr>
  </w:style>
  <w:style w:type="character" w:customStyle="1" w:styleId="Heading4Char">
    <w:name w:val="Heading 4 Char"/>
    <w:link w:val="Heading4"/>
    <w:uiPriority w:val="1"/>
    <w:rsid w:val="006D33BA"/>
    <w:rPr>
      <w:rFonts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6D33BA"/>
    <w:rPr>
      <w:rFonts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6D33BA"/>
    <w:rPr>
      <w:rFonts w:ascii="Arial Bold" w:cs="Sendnya"/>
      <w:b/>
      <w:iCs/>
      <w:color w:val="5C5C5C"/>
      <w:kern w:val="20"/>
      <w:sz w:val="21"/>
      <w:szCs w:val="22"/>
    </w:rPr>
  </w:style>
  <w:style w:type="character" w:styleId="IntenseEmphasis">
    <w:name w:val="Intense Emphasis"/>
    <w:qFormat/>
    <w:rsid w:val="00BB5870"/>
    <w:rPr>
      <w:b/>
      <w:bCs/>
      <w:i w:val="0"/>
      <w:iCs/>
      <w:color w:val="003299"/>
    </w:rPr>
  </w:style>
  <w:style w:type="numbering" w:customStyle="1" w:styleId="ECBnumberedlist">
    <w:name w:val="ECB numbered list"/>
    <w:rsid w:val="00BB5870"/>
    <w:pPr>
      <w:numPr>
        <w:numId w:val="2"/>
      </w:numPr>
    </w:pPr>
  </w:style>
  <w:style w:type="paragraph" w:styleId="ListNumber">
    <w:name w:val="List Number"/>
    <w:uiPriority w:val="2"/>
    <w:qFormat/>
    <w:rsid w:val="00BB5870"/>
    <w:pPr>
      <w:numPr>
        <w:numId w:val="11"/>
      </w:numPr>
      <w:suppressAutoHyphens/>
    </w:pPr>
    <w:rPr>
      <w:rFonts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BB5870"/>
    <w:pPr>
      <w:numPr>
        <w:ilvl w:val="1"/>
        <w:numId w:val="11"/>
      </w:numPr>
      <w:suppressAutoHyphens/>
    </w:pPr>
    <w:rPr>
      <w:rFonts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BB5870"/>
    <w:pPr>
      <w:numPr>
        <w:ilvl w:val="2"/>
        <w:numId w:val="11"/>
      </w:numPr>
    </w:pPr>
    <w:rPr>
      <w:rFonts w:cs="Sendnya"/>
      <w:color w:val="000000"/>
      <w:kern w:val="19"/>
      <w:szCs w:val="22"/>
    </w:rPr>
  </w:style>
  <w:style w:type="paragraph" w:customStyle="1" w:styleId="Box-Text">
    <w:name w:val="Box - Text"/>
    <w:uiPriority w:val="3"/>
    <w:qFormat/>
    <w:rsid w:val="00BB5870"/>
    <w:pPr>
      <w:suppressAutoHyphens/>
      <w:spacing w:before="100"/>
      <w:ind w:left="-2495" w:right="1247"/>
    </w:pPr>
    <w:rPr>
      <w:rFonts w:cs="Sendnya"/>
      <w:color w:val="003299"/>
      <w:kern w:val="19"/>
      <w:szCs w:val="22"/>
    </w:rPr>
  </w:style>
  <w:style w:type="paragraph" w:customStyle="1" w:styleId="Box-Headline">
    <w:name w:val="Box - Headline"/>
    <w:next w:val="Box-Text"/>
    <w:uiPriority w:val="3"/>
    <w:rsid w:val="00525AF1"/>
    <w:pPr>
      <w:keepNext/>
      <w:suppressAutoHyphens/>
      <w:spacing w:before="300" w:after="100"/>
      <w:ind w:left="-2495" w:right="1247"/>
    </w:pPr>
    <w:rPr>
      <w:rFonts w:ascii="Arial Bold" w:cs="Sendnya"/>
      <w:b/>
      <w:color w:val="003299"/>
      <w:kern w:val="18"/>
      <w:sz w:val="18"/>
      <w:szCs w:val="22"/>
    </w:rPr>
  </w:style>
  <w:style w:type="table" w:styleId="TableGrid">
    <w:name w:val="Table Grid"/>
    <w:basedOn w:val="TableNormal"/>
    <w:locked/>
    <w:rsid w:val="009B5B0A"/>
    <w:pPr>
      <w:tabs>
        <w:tab w:val="left" w:pos="170"/>
      </w:tabs>
      <w:jc w:val="right"/>
    </w:pPr>
    <w:rPr>
      <w:sz w:val="12"/>
      <w:szCs w:val="20"/>
    </w:rPr>
    <w:tblPr>
      <w:tblInd w:w="57" w:type="dxa"/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center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single" w:sz="4" w:space="0" w:color="003894"/>
          <w:right w:val="nil"/>
          <w:insideH w:val="nil"/>
          <w:insideV w:val="single" w:sz="4" w:space="0" w:color="003894"/>
          <w:tl2br w:val="nil"/>
          <w:tr2bl w:val="nil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right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single" w:sz="4" w:space="0" w:color="0038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nil"/>
          <w:right w:val="single" w:sz="4" w:space="0" w:color="003894"/>
          <w:insideH w:val="nil"/>
          <w:insideV w:val="nil"/>
          <w:tl2br w:val="nil"/>
          <w:tr2bl w:val="nil"/>
        </w:tcBorders>
      </w:tcPr>
    </w:tblStylePr>
  </w:style>
  <w:style w:type="paragraph" w:customStyle="1" w:styleId="Margintext">
    <w:name w:val="Margin text"/>
    <w:uiPriority w:val="2"/>
    <w:rsid w:val="00BB5870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cs="Sendnya"/>
      <w:color w:val="003299"/>
      <w:kern w:val="14"/>
      <w:sz w:val="14"/>
      <w:szCs w:val="22"/>
    </w:rPr>
  </w:style>
  <w:style w:type="paragraph" w:styleId="Header">
    <w:name w:val="header"/>
    <w:link w:val="HeaderChar"/>
    <w:uiPriority w:val="99"/>
    <w:qFormat/>
    <w:rsid w:val="00C53569"/>
    <w:pPr>
      <w:tabs>
        <w:tab w:val="left" w:pos="0"/>
        <w:tab w:val="right" w:pos="7144"/>
      </w:tabs>
      <w:spacing w:before="0" w:after="120" w:line="240" w:lineRule="auto"/>
      <w:ind w:left="-3345"/>
    </w:pPr>
    <w:rPr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semiHidden/>
    <w:rsid w:val="00C53569"/>
    <w:rPr>
      <w:color w:val="FF0000"/>
      <w:kern w:val="16"/>
      <w:sz w:val="16"/>
    </w:rPr>
  </w:style>
  <w:style w:type="character" w:customStyle="1" w:styleId="Heading1Char">
    <w:name w:val="Heading 1 Char"/>
    <w:link w:val="Heading1"/>
    <w:uiPriority w:val="1"/>
    <w:rsid w:val="006D33BA"/>
    <w:rPr>
      <w:rFonts w:cs="Sendnya"/>
      <w:bCs/>
      <w:color w:val="003299"/>
      <w:kern w:val="24"/>
      <w:sz w:val="24"/>
      <w:szCs w:val="28"/>
    </w:rPr>
  </w:style>
  <w:style w:type="character" w:customStyle="1" w:styleId="Heading2Char">
    <w:name w:val="Heading 2 Char"/>
    <w:link w:val="Heading2"/>
    <w:uiPriority w:val="1"/>
    <w:rsid w:val="006D33BA"/>
    <w:rPr>
      <w:rFonts w:cs="Sendnya"/>
      <w:bCs/>
      <w:color w:val="003299"/>
      <w:kern w:val="24"/>
      <w:sz w:val="24"/>
      <w:szCs w:val="28"/>
    </w:rPr>
  </w:style>
  <w:style w:type="character" w:customStyle="1" w:styleId="Heading3Char">
    <w:name w:val="Heading 3 Char"/>
    <w:link w:val="Heading3"/>
    <w:uiPriority w:val="1"/>
    <w:rsid w:val="006D33BA"/>
    <w:rPr>
      <w:rFonts w:cs="Sendnya"/>
      <w:bCs/>
      <w:color w:val="003299"/>
      <w:kern w:val="24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D33BA"/>
    <w:rPr>
      <w:b/>
      <w:iCs/>
      <w:color w:val="5C5C5C"/>
      <w:kern w:val="20"/>
      <w:sz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99558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99558E"/>
    <w:rPr>
      <w:i/>
      <w:iCs/>
      <w:caps/>
      <w:spacing w:val="10"/>
      <w:sz w:val="20"/>
      <w:szCs w:val="20"/>
    </w:rPr>
  </w:style>
  <w:style w:type="paragraph" w:styleId="Revision">
    <w:name w:val="Revision"/>
    <w:hidden/>
    <w:uiPriority w:val="99"/>
    <w:semiHidden/>
    <w:rsid w:val="00CA7F19"/>
    <w:rPr>
      <w:rFonts w:cs="Sendnya"/>
      <w:color w:val="000000"/>
      <w:szCs w:val="22"/>
    </w:rPr>
  </w:style>
  <w:style w:type="paragraph" w:styleId="NoSpacing">
    <w:name w:val="No Spacing"/>
    <w:link w:val="NoSpacingChar"/>
    <w:uiPriority w:val="99"/>
    <w:semiHidden/>
    <w:qFormat/>
    <w:locked/>
    <w:rsid w:val="00C85466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99"/>
    <w:semiHidden/>
    <w:rsid w:val="0099558E"/>
    <w:rPr>
      <w:rFonts w:ascii="Calibri" w:eastAsia="MS Mincho" w:hAnsi="Calibri" w:cs="Arial"/>
      <w:sz w:val="22"/>
      <w:szCs w:val="22"/>
      <w:lang w:val="en-GB" w:eastAsia="ja-JP"/>
    </w:rPr>
  </w:style>
  <w:style w:type="paragraph" w:styleId="ListParagraph">
    <w:name w:val="List Paragraph"/>
    <w:basedOn w:val="Normal"/>
    <w:uiPriority w:val="34"/>
    <w:qFormat/>
    <w:locked/>
    <w:rsid w:val="0044052F"/>
    <w:pPr>
      <w:spacing w:before="0" w:line="276" w:lineRule="auto"/>
      <w:ind w:left="720"/>
    </w:pPr>
    <w:rPr>
      <w:rFonts w:ascii="Calibri" w:eastAsia="Calibri" w:hAnsi="Calibri"/>
      <w:sz w:val="22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locked/>
    <w:rsid w:val="00C85466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955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locked/>
    <w:rsid w:val="00C85466"/>
    <w:pPr>
      <w:pBdr>
        <w:top w:val="dotted" w:sz="2" w:space="10" w:color="005875" w:themeColor="accent2" w:themeShade="80"/>
        <w:bottom w:val="dotted" w:sz="2" w:space="4" w:color="005875" w:themeColor="accent2" w:themeShade="80"/>
      </w:pBdr>
      <w:spacing w:before="160" w:line="300" w:lineRule="auto"/>
      <w:ind w:left="1440" w:right="1440"/>
    </w:pPr>
    <w:rPr>
      <w:caps/>
      <w:color w:val="005774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9558E"/>
    <w:rPr>
      <w:caps/>
      <w:color w:val="005774" w:themeColor="accent2" w:themeShade="7F"/>
      <w:spacing w:val="5"/>
      <w:sz w:val="20"/>
      <w:szCs w:val="20"/>
    </w:rPr>
  </w:style>
  <w:style w:type="character" w:styleId="SubtleEmphasis">
    <w:name w:val="Subtle Emphasis"/>
    <w:uiPriority w:val="99"/>
    <w:semiHidden/>
    <w:locked/>
    <w:rsid w:val="00C85466"/>
    <w:rPr>
      <w:i/>
      <w:iCs/>
    </w:rPr>
  </w:style>
  <w:style w:type="character" w:styleId="SubtleReference">
    <w:name w:val="Subtle Reference"/>
    <w:uiPriority w:val="99"/>
    <w:semiHidden/>
    <w:qFormat/>
    <w:locked/>
    <w:rsid w:val="00C85466"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locked/>
    <w:rsid w:val="00C85466"/>
    <w:rPr>
      <w:rFonts w:asciiTheme="minorHAnsi" w:eastAsiaTheme="minorEastAsia" w:hAnsiTheme="minorHAnsi" w:cstheme="minorBidi"/>
      <w:b/>
      <w:bCs/>
      <w:i/>
      <w:iCs/>
      <w:color w:val="005774" w:themeColor="accent2" w:themeShade="7F"/>
    </w:rPr>
  </w:style>
  <w:style w:type="paragraph" w:customStyle="1" w:styleId="Box-Heading">
    <w:name w:val="Box - Heading"/>
    <w:uiPriority w:val="3"/>
    <w:qFormat/>
    <w:rsid w:val="00BB5870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2"/>
    </w:pPr>
    <w:rPr>
      <w:rFonts w:cs="Sendnya"/>
      <w:color w:val="003299"/>
      <w:kern w:val="21"/>
      <w:sz w:val="21"/>
      <w:szCs w:val="22"/>
    </w:rPr>
  </w:style>
  <w:style w:type="paragraph" w:customStyle="1" w:styleId="Box-Charttextwide-Measure">
    <w:name w:val="Box - Chart text wide - Measure"/>
    <w:uiPriority w:val="3"/>
    <w:qFormat/>
    <w:rsid w:val="003A6EFE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color w:val="003299"/>
      <w:kern w:val="12"/>
      <w:sz w:val="12"/>
    </w:rPr>
  </w:style>
  <w:style w:type="paragraph" w:customStyle="1" w:styleId="Chartright-Measure">
    <w:name w:val="Chart right - Measure"/>
    <w:link w:val="Chartright-MeasureChar"/>
    <w:uiPriority w:val="3"/>
    <w:qFormat/>
    <w:rsid w:val="00BB5870"/>
    <w:pPr>
      <w:keepNext/>
      <w:keepLines/>
      <w:spacing w:before="100" w:after="100" w:line="144" w:lineRule="atLeast"/>
      <w:contextualSpacing/>
    </w:pPr>
    <w:rPr>
      <w:rFonts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BB5870"/>
    <w:rPr>
      <w:rFonts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6B1955"/>
    <w:pPr>
      <w:keepNext/>
      <w:keepLines/>
      <w:spacing w:before="60" w:after="60" w:line="160" w:lineRule="atLeast"/>
    </w:pPr>
    <w:rPr>
      <w:rFonts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6B1955"/>
    <w:rPr>
      <w:rFonts w:cs="Sendnya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D143A7"/>
    <w:pPr>
      <w:keepNext/>
      <w:keepLines/>
      <w:pBdr>
        <w:bottom w:val="single" w:sz="4" w:space="5" w:color="003299"/>
      </w:pBdr>
      <w:spacing w:before="0" w:after="0"/>
      <w:contextualSpacing/>
    </w:pPr>
    <w:rPr>
      <w:rFonts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D143A7"/>
    <w:rPr>
      <w:rFonts w:cs="Sendnya"/>
      <w:color w:val="003299"/>
      <w:kern w:val="19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BB5870"/>
    <w:pPr>
      <w:keepLines/>
      <w:pBdr>
        <w:top w:val="single" w:sz="4" w:space="5" w:color="003299"/>
      </w:pBdr>
      <w:spacing w:before="100" w:line="144" w:lineRule="atLeast"/>
      <w:contextualSpacing/>
    </w:pPr>
    <w:rPr>
      <w:rFonts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BB5870"/>
    <w:rPr>
      <w:rFonts w:cs="Sendnya"/>
      <w:color w:val="003299"/>
      <w:kern w:val="12"/>
      <w:sz w:val="12"/>
      <w:szCs w:val="22"/>
    </w:rPr>
  </w:style>
  <w:style w:type="character" w:customStyle="1" w:styleId="Subscript">
    <w:name w:val="Subscript"/>
    <w:qFormat/>
    <w:rsid w:val="00BB5870"/>
    <w:rPr>
      <w:color w:val="auto"/>
      <w:vertAlign w:val="subscript"/>
    </w:rPr>
  </w:style>
  <w:style w:type="character" w:customStyle="1" w:styleId="FootnoteTextChar">
    <w:name w:val="Footnote Text Char"/>
    <w:link w:val="FootnoteText"/>
    <w:uiPriority w:val="99"/>
    <w:rsid w:val="00BB5870"/>
    <w:rPr>
      <w:rFonts w:cs="Sendnya"/>
      <w:color w:val="000000"/>
      <w:kern w:val="15"/>
      <w:sz w:val="15"/>
      <w:szCs w:val="18"/>
    </w:rPr>
  </w:style>
  <w:style w:type="character" w:customStyle="1" w:styleId="FooterChar">
    <w:name w:val="Footer Char"/>
    <w:link w:val="Footer"/>
    <w:uiPriority w:val="99"/>
    <w:rsid w:val="00BB5870"/>
    <w:rPr>
      <w:rFonts w:cs="Sendnya"/>
      <w:snapToGrid w:val="0"/>
      <w:color w:val="003299"/>
      <w:kern w:val="16"/>
      <w:sz w:val="16"/>
      <w:szCs w:val="16"/>
    </w:rPr>
  </w:style>
  <w:style w:type="paragraph" w:customStyle="1" w:styleId="Authors">
    <w:name w:val="Authors"/>
    <w:basedOn w:val="Normal"/>
    <w:link w:val="AuthorsChar"/>
    <w:uiPriority w:val="5"/>
    <w:semiHidden/>
    <w:qFormat/>
    <w:rsid w:val="002B03BC"/>
    <w:rPr>
      <w:b/>
      <w:color w:val="5C5C5C"/>
      <w:sz w:val="21"/>
    </w:rPr>
  </w:style>
  <w:style w:type="paragraph" w:customStyle="1" w:styleId="Networkmarker">
    <w:name w:val="Network marker"/>
    <w:uiPriority w:val="5"/>
    <w:semiHidden/>
    <w:rsid w:val="00BB5870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5525C0"/>
    <w:pPr>
      <w:framePr w:w="9639" w:wrap="around" w:vAnchor="page" w:hAnchor="page" w:xAlign="center" w:yAlign="bottom"/>
      <w:spacing w:before="0" w:line="240" w:lineRule="atLeast"/>
      <w:contextualSpacing/>
    </w:pPr>
    <w:rPr>
      <w:rFonts w:cs="Sendnya"/>
      <w:color w:val="003299"/>
      <w:kern w:val="20"/>
      <w:sz w:val="20"/>
      <w:szCs w:val="22"/>
    </w:rPr>
  </w:style>
  <w:style w:type="paragraph" w:customStyle="1" w:styleId="Imprinttexttop">
    <w:name w:val="Imprint text_top"/>
    <w:uiPriority w:val="5"/>
    <w:semiHidden/>
    <w:qFormat/>
    <w:rsid w:val="005A2D06"/>
    <w:pPr>
      <w:tabs>
        <w:tab w:val="left" w:pos="851"/>
      </w:tabs>
      <w:spacing w:before="0" w:after="0" w:line="192" w:lineRule="atLeast"/>
    </w:pPr>
    <w:rPr>
      <w:rFonts w:cs="Calibri"/>
      <w:color w:val="000000"/>
      <w:kern w:val="16"/>
      <w:sz w:val="16"/>
      <w:szCs w:val="18"/>
    </w:rPr>
  </w:style>
  <w:style w:type="paragraph" w:customStyle="1" w:styleId="Embargosticker">
    <w:name w:val="Embargo sticker"/>
    <w:link w:val="EmbargostickerChar"/>
    <w:uiPriority w:val="5"/>
    <w:semiHidden/>
    <w:rsid w:val="00F723D1"/>
    <w:pPr>
      <w:framePr w:w="7144" w:wrap="around" w:vAnchor="page" w:hAnchor="page" w:x="3630" w:y="568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</w:pPr>
    <w:rPr>
      <w:rFonts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BB5870"/>
    <w:rPr>
      <w:b/>
      <w:bCs w:val="0"/>
      <w:color w:val="FF0000"/>
    </w:rPr>
  </w:style>
  <w:style w:type="paragraph" w:customStyle="1" w:styleId="Imprintheadlinetop">
    <w:name w:val="Imprint headline_top"/>
    <w:uiPriority w:val="5"/>
    <w:semiHidden/>
    <w:rsid w:val="00BB5870"/>
    <w:pPr>
      <w:pageBreakBefore/>
      <w:spacing w:before="0" w:after="60" w:line="192" w:lineRule="atLeast"/>
      <w:contextualSpacing/>
      <w:outlineLvl w:val="0"/>
    </w:pPr>
    <w:rPr>
      <w:rFonts w:ascii="Arial Bold" w:cs="Calibri"/>
      <w:b/>
      <w:color w:val="003299"/>
      <w:kern w:val="16"/>
      <w:sz w:val="16"/>
      <w:szCs w:val="18"/>
    </w:rPr>
  </w:style>
  <w:style w:type="paragraph" w:customStyle="1" w:styleId="Chartright-Informativetitle">
    <w:name w:val="Chart right - Informative title"/>
    <w:uiPriority w:val="3"/>
    <w:qFormat/>
    <w:rsid w:val="00BB5870"/>
    <w:pPr>
      <w:keepNext/>
      <w:keepLines/>
      <w:spacing w:before="100" w:after="100" w:line="192" w:lineRule="atLeast"/>
      <w:contextualSpacing/>
    </w:pPr>
    <w:rPr>
      <w:rFonts w:ascii="Arial Bold" w:cs="Sendnya"/>
      <w:b/>
      <w:color w:val="5C5C5C"/>
      <w:kern w:val="16"/>
      <w:sz w:val="16"/>
      <w:szCs w:val="22"/>
    </w:rPr>
  </w:style>
  <w:style w:type="paragraph" w:customStyle="1" w:styleId="Box-Charttextwide-Heading">
    <w:name w:val="Box - Chart text wide - Heading"/>
    <w:uiPriority w:val="3"/>
    <w:qFormat/>
    <w:rsid w:val="005C0A74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cs="Sendnya"/>
      <w:color w:val="003299"/>
      <w:kern w:val="19"/>
      <w:szCs w:val="22"/>
    </w:rPr>
  </w:style>
  <w:style w:type="paragraph" w:customStyle="1" w:styleId="Box-Charttextwide-Picture">
    <w:name w:val="Box - Chart text wide - Picture"/>
    <w:basedOn w:val="Normal"/>
    <w:uiPriority w:val="3"/>
    <w:qFormat/>
    <w:rsid w:val="00CA4F28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BB5870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cs="Sendnya"/>
      <w:color w:val="003299"/>
      <w:kern w:val="12"/>
      <w:sz w:val="12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A6EFE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cs="Sendnya"/>
      <w:b/>
      <w:color w:val="5C5C5C"/>
      <w:kern w:val="16"/>
      <w:sz w:val="16"/>
      <w:szCs w:val="22"/>
    </w:rPr>
  </w:style>
  <w:style w:type="paragraph" w:customStyle="1" w:styleId="Box-ListBullet1">
    <w:name w:val="Box - List Bullet 1"/>
    <w:uiPriority w:val="3"/>
    <w:qFormat/>
    <w:rsid w:val="00BB5870"/>
    <w:pPr>
      <w:keepLines/>
      <w:numPr>
        <w:numId w:val="4"/>
      </w:numPr>
      <w:ind w:right="1247"/>
    </w:pPr>
    <w:rPr>
      <w:rFonts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BB5870"/>
    <w:pPr>
      <w:keepLines/>
      <w:numPr>
        <w:ilvl w:val="1"/>
        <w:numId w:val="4"/>
      </w:numPr>
      <w:ind w:right="1247"/>
    </w:pPr>
    <w:rPr>
      <w:rFonts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BB5870"/>
    <w:pPr>
      <w:keepLines/>
      <w:numPr>
        <w:numId w:val="5"/>
      </w:numPr>
      <w:ind w:right="1247"/>
    </w:pPr>
    <w:rPr>
      <w:rFonts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BB5870"/>
    <w:pPr>
      <w:keepLines/>
      <w:numPr>
        <w:ilvl w:val="1"/>
        <w:numId w:val="5"/>
      </w:numPr>
      <w:ind w:right="1247"/>
    </w:pPr>
    <w:rPr>
      <w:rFonts w:cs="Sendnya"/>
      <w:color w:val="003299"/>
      <w:kern w:val="19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BB5870"/>
    <w:rPr>
      <w:kern w:val="20"/>
      <w:sz w:val="20"/>
      <w:szCs w:val="20"/>
    </w:rPr>
  </w:style>
  <w:style w:type="numbering" w:customStyle="1" w:styleId="ECBBoxBulletlist">
    <w:name w:val="ECB Box Bullet list"/>
    <w:uiPriority w:val="99"/>
    <w:rsid w:val="00BB5870"/>
    <w:pPr>
      <w:numPr>
        <w:numId w:val="4"/>
      </w:numPr>
    </w:pPr>
  </w:style>
  <w:style w:type="numbering" w:customStyle="1" w:styleId="ECBBoxListNumber">
    <w:name w:val="ECB Box List Number"/>
    <w:uiPriority w:val="99"/>
    <w:rsid w:val="00BB5870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E877FF"/>
    <w:pPr>
      <w:ind w:left="2495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8E"/>
    <w:rPr>
      <w:b/>
      <w:bCs/>
      <w:kern w:val="20"/>
      <w:sz w:val="20"/>
      <w:szCs w:val="20"/>
    </w:rPr>
  </w:style>
  <w:style w:type="paragraph" w:customStyle="1" w:styleId="Publicationdate">
    <w:name w:val="Publication date"/>
    <w:uiPriority w:val="5"/>
    <w:semiHidden/>
    <w:rsid w:val="00C714DA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cs="Sendnya"/>
      <w:b/>
      <w:color w:val="FFFFFF"/>
      <w:kern w:val="28"/>
      <w:sz w:val="28"/>
      <w:szCs w:val="22"/>
    </w:rPr>
  </w:style>
  <w:style w:type="character" w:customStyle="1" w:styleId="CambriaMath">
    <w:name w:val="Cambria Math"/>
    <w:uiPriority w:val="5"/>
    <w:semiHidden/>
    <w:rsid w:val="00BB5870"/>
    <w:rPr>
      <w:rFonts w:ascii="Cambria Math" w:hAnsi="Cambria Math"/>
    </w:rPr>
  </w:style>
  <w:style w:type="character" w:styleId="FollowedHyperlink">
    <w:name w:val="FollowedHyperlink"/>
    <w:uiPriority w:val="99"/>
    <w:semiHidden/>
    <w:rsid w:val="00BB5870"/>
    <w:rPr>
      <w:color w:val="8139C6"/>
      <w:u w:val="none"/>
    </w:rPr>
  </w:style>
  <w:style w:type="table" w:customStyle="1" w:styleId="Abbreviations">
    <w:name w:val="Abbreviations"/>
    <w:basedOn w:val="TableNormal"/>
    <w:uiPriority w:val="99"/>
    <w:rsid w:val="00BB5870"/>
    <w:pPr>
      <w:keepLines/>
      <w:spacing w:before="0" w:after="0" w:line="192" w:lineRule="atLeast"/>
    </w:pPr>
    <w:rPr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Logo">
    <w:name w:val="Logo"/>
    <w:uiPriority w:val="5"/>
    <w:semiHidden/>
    <w:rsid w:val="00175488"/>
    <w:pPr>
      <w:spacing w:before="0" w:after="0" w:line="240" w:lineRule="auto"/>
      <w:ind w:left="-3062"/>
      <w:jc w:val="center"/>
    </w:pPr>
    <w:rPr>
      <w:rFonts w:cs="Sendnya"/>
      <w:bCs/>
      <w:color w:val="000000"/>
      <w:sz w:val="16"/>
      <w:szCs w:val="32"/>
    </w:rPr>
  </w:style>
  <w:style w:type="paragraph" w:customStyle="1" w:styleId="PageNumbers">
    <w:name w:val="Page Numbers"/>
    <w:uiPriority w:val="5"/>
    <w:semiHidden/>
    <w:qFormat/>
    <w:rsid w:val="00BB5870"/>
    <w:pPr>
      <w:framePr w:wrap="around" w:vAnchor="page" w:hAnchor="margin" w:xAlign="right" w:yAlign="bottom"/>
      <w:spacing w:before="0" w:after="420" w:line="240" w:lineRule="auto"/>
    </w:pPr>
    <w:rPr>
      <w:rFonts w:cs="Sendnya"/>
      <w:snapToGrid w:val="0"/>
      <w:color w:val="003299"/>
      <w:kern w:val="20"/>
      <w:sz w:val="20"/>
      <w:szCs w:val="16"/>
    </w:rPr>
  </w:style>
  <w:style w:type="character" w:customStyle="1" w:styleId="CambriaMathItalics">
    <w:name w:val="Cambria Math Italics"/>
    <w:uiPriority w:val="5"/>
    <w:semiHidden/>
    <w:rsid w:val="00BB5870"/>
    <w:rPr>
      <w:rFonts w:ascii="Cambria Math" w:hAnsi="Cambria Math"/>
      <w:i/>
      <w:iCs/>
    </w:rPr>
  </w:style>
  <w:style w:type="table" w:customStyle="1" w:styleId="Tablecentrealigned">
    <w:name w:val="Table centre aligned"/>
    <w:basedOn w:val="TableNormal"/>
    <w:uiPriority w:val="99"/>
    <w:rsid w:val="00006C71"/>
    <w:pPr>
      <w:spacing w:before="60" w:after="60" w:line="160" w:lineRule="atLeast"/>
      <w:ind w:left="57" w:right="57"/>
      <w:jc w:val="center"/>
    </w:pPr>
    <w:rPr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786D96"/>
    <w:pPr>
      <w:keepLines/>
      <w:spacing w:before="60" w:after="60" w:line="160" w:lineRule="atLeast"/>
      <w:ind w:left="57" w:right="57"/>
    </w:pPr>
    <w:rPr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rightaligned">
    <w:name w:val="Table right aligned"/>
    <w:basedOn w:val="TableNormal"/>
    <w:uiPriority w:val="99"/>
    <w:rsid w:val="00786D96"/>
    <w:pPr>
      <w:keepLines/>
      <w:spacing w:before="60" w:after="60" w:line="160" w:lineRule="atLeast"/>
      <w:ind w:left="57" w:right="57"/>
      <w:jc w:val="right"/>
    </w:pPr>
    <w:rPr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ghtShading">
    <w:name w:val="Light Shading"/>
    <w:basedOn w:val="TableNormal"/>
    <w:uiPriority w:val="60"/>
    <w:locked/>
    <w:rsid w:val="00CE4F0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45"/>
    <w:rPr>
      <w:rFonts w:ascii="Tahoma" w:hAnsi="Tahoma" w:cs="Tahoma"/>
      <w:kern w:val="19"/>
      <w:sz w:val="16"/>
      <w:szCs w:val="16"/>
    </w:rPr>
  </w:style>
  <w:style w:type="paragraph" w:styleId="ListBullet4">
    <w:name w:val="List Bullet 4"/>
    <w:basedOn w:val="Normal"/>
    <w:uiPriority w:val="99"/>
    <w:semiHidden/>
    <w:locked/>
    <w:rsid w:val="00FE3FC5"/>
    <w:pPr>
      <w:numPr>
        <w:numId w:val="12"/>
      </w:numPr>
      <w:contextualSpacing/>
    </w:pPr>
  </w:style>
  <w:style w:type="character" w:customStyle="1" w:styleId="AuthorsChar">
    <w:name w:val="Authors Char"/>
    <w:basedOn w:val="DefaultParagraphFont"/>
    <w:link w:val="Authors"/>
    <w:uiPriority w:val="5"/>
    <w:semiHidden/>
    <w:rsid w:val="002B03BC"/>
    <w:rPr>
      <w:b/>
      <w:color w:val="5C5C5C"/>
      <w:kern w:val="19"/>
      <w:sz w:val="21"/>
    </w:rPr>
  </w:style>
  <w:style w:type="paragraph" w:customStyle="1" w:styleId="Authors-titlepage">
    <w:name w:val="Authors - titlepage"/>
    <w:uiPriority w:val="5"/>
    <w:semiHidden/>
    <w:rsid w:val="009D6CE1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cs="Sendnya"/>
      <w:color w:val="003299"/>
      <w:kern w:val="20"/>
      <w:sz w:val="20"/>
      <w:szCs w:val="22"/>
    </w:rPr>
  </w:style>
  <w:style w:type="paragraph" w:customStyle="1" w:styleId="Box-Authors">
    <w:name w:val="Box - Authors"/>
    <w:uiPriority w:val="3"/>
    <w:qFormat/>
    <w:rsid w:val="009D6CE1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cs="Sendnya"/>
      <w:b/>
      <w:color w:val="5C5C5C"/>
      <w:kern w:val="16"/>
      <w:sz w:val="16"/>
      <w:szCs w:val="22"/>
    </w:rPr>
  </w:style>
  <w:style w:type="character" w:customStyle="1" w:styleId="EmbargostickerChar">
    <w:name w:val="Embargo sticker Char"/>
    <w:basedOn w:val="DefaultParagraphFont"/>
    <w:link w:val="Embargosticker"/>
    <w:uiPriority w:val="5"/>
    <w:semiHidden/>
    <w:rsid w:val="00F723D1"/>
    <w:rPr>
      <w:rFonts w:cs="Sendnya"/>
      <w:color w:val="FF0000"/>
      <w:kern w:val="18"/>
      <w:sz w:val="18"/>
      <w:szCs w:val="22"/>
    </w:rPr>
  </w:style>
  <w:style w:type="table" w:customStyle="1" w:styleId="ChartDuo">
    <w:name w:val="Chart Duo"/>
    <w:basedOn w:val="TableNormal"/>
    <w:uiPriority w:val="99"/>
    <w:rsid w:val="001478D8"/>
    <w:pPr>
      <w:spacing w:before="60" w:after="60" w:line="160" w:lineRule="atLeast"/>
      <w:ind w:left="57"/>
    </w:pPr>
    <w:rPr>
      <w:rFonts w:eastAsiaTheme="minorEastAsia" w:cstheme="minorBidi"/>
      <w:color w:val="003299"/>
      <w:sz w:val="12"/>
      <w:szCs w:val="20"/>
    </w:rPr>
    <w:tblPr>
      <w:tblBorders>
        <w:insideV w:val="single" w:sz="2" w:space="0" w:color="D9D9D9" w:themeColor="background1" w:themeShade="D9"/>
      </w:tblBorders>
      <w:tblCellMar>
        <w:left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192" w:lineRule="atLeast"/>
      </w:pPr>
      <w:rPr>
        <w:rFonts w:ascii="Arial" w:hAnsi="Arial"/>
        <w:b w:val="0"/>
        <w:color w:val="5C5C5C"/>
        <w:sz w:val="16"/>
      </w:rPr>
      <w:tblPr/>
      <w:tcPr>
        <w:tcBorders>
          <w:top w:val="single" w:sz="24" w:space="0" w:color="FFFFFF" w:themeColor="background1"/>
          <w:left w:val="nil"/>
          <w:bottom w:val="single" w:sz="4" w:space="0" w:color="D9D9D9" w:themeColor="background1" w:themeShade="D9"/>
          <w:right w:val="nil"/>
          <w:insideH w:val="nil"/>
          <w:insideV w:val="single" w:sz="4" w:space="0" w:color="D9D9D9" w:themeColor="background1" w:themeShade="D9"/>
          <w:tl2br w:val="nil"/>
          <w:tr2bl w:val="nil"/>
        </w:tcBorders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jc w:val="left"/>
      </w:pPr>
      <w:tblPr>
        <w:tblCellMar>
          <w:top w:w="0" w:type="dxa"/>
          <w:left w:w="0" w:type="dxa"/>
          <w:bottom w:w="0" w:type="dxa"/>
          <w:right w:w="57" w:type="dxa"/>
        </w:tblCellMar>
      </w:tblPr>
    </w:tblStylePr>
  </w:style>
  <w:style w:type="character" w:customStyle="1" w:styleId="Duochart-informativetitle">
    <w:name w:val="Duo chart - informative title"/>
    <w:basedOn w:val="DefaultParagraphFont"/>
    <w:uiPriority w:val="1"/>
    <w:qFormat/>
    <w:rsid w:val="001478D8"/>
    <w:rPr>
      <w:b/>
      <w:color w:val="5C5C5C"/>
      <w:sz w:val="16"/>
    </w:rPr>
  </w:style>
  <w:style w:type="table" w:styleId="MediumGrid2-Accent1">
    <w:name w:val="Medium Grid 2 Accent 1"/>
    <w:basedOn w:val="TableNormal"/>
    <w:uiPriority w:val="68"/>
    <w:semiHidden/>
    <w:unhideWhenUsed/>
    <w:locked/>
    <w:rsid w:val="00A925B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94" w:themeColor="accent1"/>
        <w:left w:val="single" w:sz="8" w:space="0" w:color="003894" w:themeColor="accent1"/>
        <w:bottom w:val="single" w:sz="8" w:space="0" w:color="003894" w:themeColor="accent1"/>
        <w:right w:val="single" w:sz="8" w:space="0" w:color="003894" w:themeColor="accent1"/>
        <w:insideH w:val="single" w:sz="8" w:space="0" w:color="003894" w:themeColor="accent1"/>
        <w:insideV w:val="single" w:sz="8" w:space="0" w:color="003894" w:themeColor="accent1"/>
      </w:tblBorders>
    </w:tblPr>
    <w:tcPr>
      <w:shd w:val="clear" w:color="auto" w:fill="A5C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BE8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1FF" w:themeFill="accent1" w:themeFillTint="33"/>
      </w:tcPr>
    </w:tblStylePr>
    <w:tblStylePr w:type="band1Vert">
      <w:tblPr/>
      <w:tcPr>
        <w:shd w:val="clear" w:color="auto" w:fill="4A8EFF" w:themeFill="accent1" w:themeFillTint="7F"/>
      </w:tcPr>
    </w:tblStylePr>
    <w:tblStylePr w:type="band1Horz">
      <w:tblPr/>
      <w:tcPr>
        <w:tcBorders>
          <w:insideH w:val="single" w:sz="6" w:space="0" w:color="003894" w:themeColor="accent1"/>
          <w:insideV w:val="single" w:sz="6" w:space="0" w:color="003894" w:themeColor="accent1"/>
        </w:tcBorders>
        <w:shd w:val="clear" w:color="auto" w:fill="4A8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A925B6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5B6"/>
    <w:rPr>
      <w:kern w:val="19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A925B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locked/>
    <w:rsid w:val="00A925B6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925B6"/>
    <w:rPr>
      <w:color w:val="605E5C"/>
      <w:shd w:val="clear" w:color="auto" w:fill="E1DFDD"/>
    </w:rPr>
  </w:style>
  <w:style w:type="paragraph" w:customStyle="1" w:styleId="IntroductionInleiding">
    <w:name w:val="Introduction/Inleiding"/>
    <w:basedOn w:val="Normal"/>
    <w:uiPriority w:val="4"/>
    <w:qFormat/>
    <w:rsid w:val="00725A81"/>
    <w:pPr>
      <w:tabs>
        <w:tab w:val="left" w:pos="284"/>
      </w:tabs>
      <w:spacing w:before="0" w:after="260" w:line="264" w:lineRule="atLeast"/>
    </w:pPr>
    <w:rPr>
      <w:i/>
      <w:kern w:val="0"/>
      <w:sz w:val="22"/>
      <w:szCs w:val="20"/>
      <w:lang w:eastAsia="en-US"/>
    </w:rPr>
  </w:style>
  <w:style w:type="paragraph" w:customStyle="1" w:styleId="CBFLetterBody">
    <w:name w:val="CBF Letter Body"/>
    <w:basedOn w:val="Normal"/>
    <w:uiPriority w:val="99"/>
    <w:rsid w:val="00207D24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/>
      <w:kern w:val="0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%20Users\ECB%20Templates\Publications_short%20document_report%20ECB%20SSM.dotx" TargetMode="External"/></Relationships>
</file>

<file path=word/theme/theme1.xml><?xml version="1.0" encoding="utf-8"?>
<a:theme xmlns:a="http://schemas.openxmlformats.org/drawingml/2006/main" name="Office Theme">
  <a:themeElements>
    <a:clrScheme name="ECB colours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003894"/>
      </a:accent1>
      <a:accent2>
        <a:srgbClr val="00B1EA"/>
      </a:accent2>
      <a:accent3>
        <a:srgbClr val="FFB400"/>
      </a:accent3>
      <a:accent4>
        <a:srgbClr val="FF4B00"/>
      </a:accent4>
      <a:accent5>
        <a:srgbClr val="007816"/>
      </a:accent5>
      <a:accent6>
        <a:srgbClr val="65B800"/>
      </a:accent6>
      <a:hlink>
        <a:srgbClr val="00B1EA"/>
      </a:hlink>
      <a:folHlink>
        <a:srgbClr val="8139C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223211-0d8e-48be-a5af-c09e30334d61">
      <UserInfo>
        <DisplayName>Martens Claudine</DisplayName>
        <AccountId>53</AccountId>
        <AccountType/>
      </UserInfo>
      <UserInfo>
        <DisplayName>Guebs Francoise</DisplayName>
        <AccountId>97</AccountId>
        <AccountType/>
      </UserInfo>
      <UserInfo>
        <DisplayName>Gengoux Rachel</DisplayName>
        <AccountId>108</AccountId>
        <AccountType/>
      </UserInfo>
    </SharedWithUsers>
    <Secretary_x0020_1 xmlns="dea14d36-e3f2-49c1-88c2-4eec3f6b10ea" xsi:nil="true"/>
    <Secretary_x0020_2 xmlns="dea14d36-e3f2-49c1-88c2-4eec3f6b10ea" xsi:nil="true"/>
    <Secretary_x0020_3 xmlns="dea14d36-e3f2-49c1-88c2-4eec3f6b10ea" xsi:nil="true"/>
    <TaxCatchAll xmlns="8a9c461b-77d6-46a9-915a-72eb0f473247" xsi:nil="true"/>
    <Status xmlns="dea14d36-e3f2-49c1-88c2-4eec3f6b10ea" xsi:nil="true"/>
    <lcf76f155ced4ddcb4097134ff3c332f xmlns="dea14d36-e3f2-49c1-88c2-4eec3f6b10ea">
      <Terms xmlns="http://schemas.microsoft.com/office/infopath/2007/PartnerControls"/>
    </lcf76f155ced4ddcb4097134ff3c332f>
    <Remarks xmlns="dea14d36-e3f2-49c1-88c2-4eec3f6b10e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A5585DE77564095E3A3EA9CD2CDDD" ma:contentTypeVersion="19" ma:contentTypeDescription="Create a new document." ma:contentTypeScope="" ma:versionID="06c6b3651d432de6f5c48d0b2deef520">
  <xsd:schema xmlns:xsd="http://www.w3.org/2001/XMLSchema" xmlns:xs="http://www.w3.org/2001/XMLSchema" xmlns:p="http://schemas.microsoft.com/office/2006/metadata/properties" xmlns:ns2="dea14d36-e3f2-49c1-88c2-4eec3f6b10ea" xmlns:ns3="45223211-0d8e-48be-a5af-c09e30334d61" xmlns:ns4="8a9c461b-77d6-46a9-915a-72eb0f473247" targetNamespace="http://schemas.microsoft.com/office/2006/metadata/properties" ma:root="true" ma:fieldsID="c20abf2ec3f4c3964342e5610bbe195f" ns2:_="" ns3:_="" ns4:_="">
    <xsd:import namespace="dea14d36-e3f2-49c1-88c2-4eec3f6b10ea"/>
    <xsd:import namespace="45223211-0d8e-48be-a5af-c09e30334d61"/>
    <xsd:import namespace="8a9c461b-77d6-46a9-915a-72eb0f473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Secretary_x0020_1" minOccurs="0"/>
                <xsd:element ref="ns2:Secretary_x0020_2" minOccurs="0"/>
                <xsd:element ref="ns2:Secretary_x0020_3" minOccurs="0"/>
                <xsd:element ref="ns2:Remark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14d36-e3f2-49c1-88c2-4eec3f6b1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format="Dropdown" ma:internalName="Status">
      <xsd:simpleType>
        <xsd:restriction base="dms:Choice">
          <xsd:enumeration value="In progress"/>
          <xsd:enumeration value="To Print"/>
          <xsd:enumeration value="Printed"/>
          <xsd:enumeration value="Sent by mail (not distributed yet)"/>
          <xsd:enumeration value="Sent by post (not distributed yet)"/>
          <xsd:enumeration value="Sent &amp; Distributed"/>
        </xsd:restriction>
      </xsd:simpleType>
    </xsd:element>
    <xsd:element name="Secretary_x0020_1" ma:index="11" nillable="true" ma:displayName="Secretary 1" ma:format="Dropdown" ma:internalName="Secretary_x0020_1">
      <xsd:simpleType>
        <xsd:restriction base="dms:Choice">
          <xsd:enumeration value="Maïté"/>
          <xsd:enumeration value="Geertrui"/>
          <xsd:enumeration value="Katrien"/>
          <xsd:enumeration value="Thuy-An"/>
          <xsd:enumeration value="Greta"/>
        </xsd:restriction>
      </xsd:simpleType>
    </xsd:element>
    <xsd:element name="Secretary_x0020_2" ma:index="12" nillable="true" ma:displayName="Secretary 2" ma:format="Dropdown" ma:internalName="Secretary_x0020_2">
      <xsd:simpleType>
        <xsd:restriction base="dms:Choice">
          <xsd:enumeration value="Maïté"/>
          <xsd:enumeration value="Geertrui"/>
          <xsd:enumeration value="Katrien"/>
          <xsd:enumeration value="Thuy-An"/>
          <xsd:enumeration value="Greta"/>
        </xsd:restriction>
      </xsd:simpleType>
    </xsd:element>
    <xsd:element name="Secretary_x0020_3" ma:index="13" nillable="true" ma:displayName="Secretary 3" ma:format="Dropdown" ma:internalName="Secretary_x0020_3">
      <xsd:simpleType>
        <xsd:restriction base="dms:Choice">
          <xsd:enumeration value="Maïté"/>
          <xsd:enumeration value="Geertrui"/>
          <xsd:enumeration value="Katrien"/>
          <xsd:enumeration value="Thuy-An"/>
          <xsd:enumeration value="Greta"/>
        </xsd:restriction>
      </xsd:simpleType>
    </xsd:element>
    <xsd:element name="Remarks" ma:index="14" nillable="true" ma:displayName="Remarks" ma:format="Dropdown" ma:internalName="Remarks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41c2123-d835-457b-aae2-5e3430564c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23211-0d8e-48be-a5af-c09e30334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c461b-77d6-46a9-915a-72eb0f47324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3ac128b-2cfa-40cf-a3a2-ee737dbde22e}" ma:internalName="TaxCatchAll" ma:showField="CatchAllData" ma:web="45223211-0d8e-48be-a5af-c09e30334d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95722E-CD44-4F7F-9A0E-CAF2770A5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2020D-36F8-483D-AA63-43080E2CFD28}">
  <ds:schemaRefs>
    <ds:schemaRef ds:uri="8a9c461b-77d6-46a9-915a-72eb0f473247"/>
    <ds:schemaRef ds:uri="http://purl.org/dc/elements/1.1/"/>
    <ds:schemaRef ds:uri="45223211-0d8e-48be-a5af-c09e30334d61"/>
    <ds:schemaRef ds:uri="http://schemas.microsoft.com/office/2006/metadata/properties"/>
    <ds:schemaRef ds:uri="http://schemas.microsoft.com/office/infopath/2007/PartnerControls"/>
    <ds:schemaRef ds:uri="http://purl.org/dc/dcmitype/"/>
    <ds:schemaRef ds:uri="dea14d36-e3f2-49c1-88c2-4eec3f6b10e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2DE4E7A-B110-4A2B-A9D3-C0553DE305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034E45-C1F8-4024-8BBB-31F21C267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14d36-e3f2-49c1-88c2-4eec3f6b10ea"/>
    <ds:schemaRef ds:uri="45223211-0d8e-48be-a5af-c09e30334d61"/>
    <ds:schemaRef ds:uri="8a9c461b-77d6-46a9-915a-72eb0f473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Publications_short document_report ECB SSM.dotx</Template>
  <TotalTime>10</TotalTime>
  <Pages>5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Fit and proper questionnaire – ECB template</vt:lpstr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Fit and proper questionnaire – ECB template</dc:title>
  <dc:subject/>
  <dc:creator>European Central Bank</dc:creator>
  <cp:keywords/>
  <cp:lastModifiedBy>Casteur Geertrui</cp:lastModifiedBy>
  <cp:revision>14</cp:revision>
  <cp:lastPrinted>2022-05-30T15:03:00Z</cp:lastPrinted>
  <dcterms:created xsi:type="dcterms:W3CDTF">2024-04-10T12:30:00Z</dcterms:created>
  <dcterms:modified xsi:type="dcterms:W3CDTF">2024-06-20T11:27:00Z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European Central Bank</vt:lpwstr>
  </property>
  <property fmtid="{D5CDD505-2E9C-101B-9397-08002B2CF9AE}" pid="3" name="Publisher website">
    <vt:lpwstr>http://www.ecb.europa.eu</vt:lpwstr>
  </property>
  <property fmtid="{D5CDD505-2E9C-101B-9397-08002B2CF9AE}" pid="4" name="ContentTypeId">
    <vt:lpwstr>0x010100158A5585DE77564095E3A3EA9CD2CDDD</vt:lpwstr>
  </property>
  <property fmtid="{D5CDD505-2E9C-101B-9397-08002B2CF9AE}" pid="5" name="DocumentType">
    <vt:lpwstr>Translated document</vt:lpwstr>
  </property>
  <property fmtid="{D5CDD505-2E9C-101B-9397-08002B2CF9AE}" pid="6" name="TranslationLanguage">
    <vt:lpwstr>Engels</vt:lpwstr>
  </property>
  <property fmtid="{D5CDD505-2E9C-101B-9397-08002B2CF9AE}" pid="7" name="MediaServiceImageTags">
    <vt:lpwstr/>
  </property>
  <property fmtid="{D5CDD505-2E9C-101B-9397-08002B2CF9AE}" pid="8" name="TranslationComplete">
    <vt:lpwstr>Yes</vt:lpwstr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  <property fmtid="{D5CDD505-2E9C-101B-9397-08002B2CF9AE}" pid="15" name="Order">
    <vt:r8>633300</vt:r8>
  </property>
  <property fmtid="{D5CDD505-2E9C-101B-9397-08002B2CF9AE}" pid="16" name="Type of document_CD">
    <vt:lpwstr>Document CD</vt:lpwstr>
  </property>
  <property fmtid="{D5CDD505-2E9C-101B-9397-08002B2CF9AE}" pid="17" name="Type of CD">
    <vt:lpwstr>Prudential</vt:lpwstr>
  </property>
  <property fmtid="{D5CDD505-2E9C-101B-9397-08002B2CF9AE}" pid="18" name="Reference">
    <vt:lpwstr>TA/2024/04/115</vt:lpwstr>
  </property>
  <property fmtid="{D5CDD505-2E9C-101B-9397-08002B2CF9AE}" pid="19" name="Author0">
    <vt:lpwstr>270;#i:0#.f|membership|nicolas.strypstein@nbb.be</vt:lpwstr>
  </property>
  <property fmtid="{D5CDD505-2E9C-101B-9397-08002B2CF9AE}" pid="20" name="Type of note">
    <vt:lpwstr>;#CD;#Presentation;#</vt:lpwstr>
  </property>
</Properties>
</file>