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AC" w:rsidRPr="009F1261" w:rsidRDefault="009E5A8B" w:rsidP="00AA02A7">
      <w:pPr>
        <w:pBdr>
          <w:top w:val="single" w:sz="4" w:space="1" w:color="auto"/>
          <w:left w:val="single" w:sz="4" w:space="4" w:color="auto"/>
          <w:bottom w:val="single" w:sz="4" w:space="1" w:color="auto"/>
          <w:right w:val="single" w:sz="4" w:space="4" w:color="auto"/>
        </w:pBdr>
        <w:spacing w:after="120"/>
        <w:jc w:val="center"/>
        <w:rPr>
          <w:u w:val="single"/>
          <w:lang w:val="nl-BE"/>
        </w:rPr>
      </w:pPr>
      <w:bookmarkStart w:id="0" w:name="_GoBack"/>
      <w:bookmarkEnd w:id="0"/>
      <w:r w:rsidRPr="009F1261">
        <w:rPr>
          <w:u w:val="single"/>
          <w:lang w:val="nl-BE"/>
        </w:rPr>
        <w:t xml:space="preserve">Centrale contactpunten van </w:t>
      </w:r>
      <w:r w:rsidR="00BB4FC6">
        <w:rPr>
          <w:u w:val="single"/>
          <w:lang w:val="nl-BE"/>
        </w:rPr>
        <w:t>agenten- en distributeurs</w:t>
      </w:r>
      <w:r w:rsidRPr="009F1261">
        <w:rPr>
          <w:u w:val="single"/>
          <w:lang w:val="nl-BE"/>
        </w:rPr>
        <w:t>netwerken in België van betalingsinstellingen en instellingen voor elektronisch geld</w:t>
      </w:r>
      <w:r w:rsidR="004466AC" w:rsidRPr="009F1261">
        <w:rPr>
          <w:u w:val="single"/>
          <w:lang w:val="nl-BE"/>
        </w:rPr>
        <w:t xml:space="preserve"> </w:t>
      </w:r>
      <w:r w:rsidR="00BB4FC6">
        <w:rPr>
          <w:u w:val="single"/>
          <w:lang w:val="nl-BE"/>
        </w:rPr>
        <w:t xml:space="preserve">waaraan </w:t>
      </w:r>
      <w:r w:rsidRPr="009F1261">
        <w:rPr>
          <w:u w:val="single"/>
          <w:lang w:val="nl-BE"/>
        </w:rPr>
        <w:t xml:space="preserve">een </w:t>
      </w:r>
      <w:r w:rsidR="009F1261" w:rsidRPr="009F1261">
        <w:rPr>
          <w:u w:val="single"/>
          <w:lang w:val="nl-BE"/>
        </w:rPr>
        <w:t>vergunning</w:t>
      </w:r>
      <w:r w:rsidRPr="009F1261">
        <w:rPr>
          <w:u w:val="single"/>
          <w:lang w:val="nl-BE"/>
        </w:rPr>
        <w:t xml:space="preserve"> </w:t>
      </w:r>
      <w:r w:rsidR="00BB4FC6">
        <w:rPr>
          <w:u w:val="single"/>
          <w:lang w:val="nl-BE"/>
        </w:rPr>
        <w:t xml:space="preserve">is verleend </w:t>
      </w:r>
      <w:r w:rsidRPr="009F1261">
        <w:rPr>
          <w:u w:val="single"/>
          <w:lang w:val="nl-BE"/>
        </w:rPr>
        <w:t>in andere lidstaten van de Europese Economische Ruimte</w:t>
      </w:r>
    </w:p>
    <w:p w:rsidR="00ED1B50" w:rsidRPr="009F1261" w:rsidRDefault="009E5A8B" w:rsidP="00AA02A7">
      <w:pPr>
        <w:pBdr>
          <w:top w:val="single" w:sz="4" w:space="1" w:color="auto"/>
          <w:left w:val="single" w:sz="4" w:space="4" w:color="auto"/>
          <w:bottom w:val="single" w:sz="4" w:space="1" w:color="auto"/>
          <w:right w:val="single" w:sz="4" w:space="4" w:color="auto"/>
        </w:pBdr>
        <w:spacing w:after="360"/>
        <w:jc w:val="center"/>
        <w:rPr>
          <w:b/>
          <w:u w:val="single"/>
          <w:lang w:val="nl-BE"/>
        </w:rPr>
      </w:pPr>
      <w:r w:rsidRPr="009F1261">
        <w:rPr>
          <w:b/>
          <w:u w:val="single"/>
          <w:lang w:val="nl-BE"/>
        </w:rPr>
        <w:t>Verkorte jaarlijkse vragenlijst</w:t>
      </w:r>
      <w:r w:rsidR="004466AC" w:rsidRPr="009F1261">
        <w:rPr>
          <w:b/>
          <w:u w:val="single"/>
          <w:lang w:val="nl-BE"/>
        </w:rPr>
        <w:t xml:space="preserve"> </w:t>
      </w:r>
      <w:r w:rsidR="004466AC" w:rsidRPr="009F1261">
        <w:rPr>
          <w:b/>
          <w:u w:val="single"/>
          <w:lang w:val="nl-BE"/>
        </w:rPr>
        <w:br/>
      </w:r>
      <w:r w:rsidR="00BB4FC6">
        <w:rPr>
          <w:b/>
          <w:u w:val="single"/>
          <w:lang w:val="nl-BE"/>
        </w:rPr>
        <w:t xml:space="preserve">over </w:t>
      </w:r>
      <w:r w:rsidRPr="009F1261">
        <w:rPr>
          <w:b/>
          <w:u w:val="single"/>
          <w:lang w:val="nl-BE"/>
        </w:rPr>
        <w:t>de voorkoming van het witwassen van geld en de financiering van terrorisme</w:t>
      </w:r>
    </w:p>
    <w:p w:rsidR="00391D40" w:rsidRPr="009F1261" w:rsidRDefault="00391D40" w:rsidP="00391D40">
      <w:pPr>
        <w:pStyle w:val="ListParagraph"/>
        <w:numPr>
          <w:ilvl w:val="0"/>
          <w:numId w:val="11"/>
        </w:numPr>
        <w:spacing w:after="120"/>
        <w:contextualSpacing w:val="0"/>
        <w:rPr>
          <w:b/>
          <w:szCs w:val="18"/>
          <w:u w:val="single"/>
          <w:lang w:val="nl-BE"/>
        </w:rPr>
      </w:pPr>
      <w:r w:rsidRPr="009F1261">
        <w:rPr>
          <w:b/>
          <w:szCs w:val="18"/>
          <w:u w:val="single"/>
          <w:lang w:val="nl-BE"/>
        </w:rPr>
        <w:t>METHODOLOGIE</w:t>
      </w:r>
    </w:p>
    <w:p w:rsidR="00391D40" w:rsidRPr="009F1261" w:rsidRDefault="009E5A8B" w:rsidP="00AA02A7">
      <w:pPr>
        <w:tabs>
          <w:tab w:val="left" w:pos="284"/>
        </w:tabs>
        <w:spacing w:after="120" w:line="264" w:lineRule="atLeast"/>
        <w:rPr>
          <w:sz w:val="18"/>
          <w:szCs w:val="18"/>
          <w:lang w:val="nl-BE"/>
        </w:rPr>
      </w:pPr>
      <w:r w:rsidRPr="009F1261">
        <w:rPr>
          <w:sz w:val="18"/>
          <w:szCs w:val="18"/>
          <w:lang w:val="nl-BE"/>
        </w:rPr>
        <w:t xml:space="preserve">Deze verkorte periodieke vragenlijst over de voorkoming van het witwassen van geld en de financiering van terrorisme is van toepassing op </w:t>
      </w:r>
      <w:r w:rsidR="00A1416A" w:rsidRPr="009F1261">
        <w:rPr>
          <w:sz w:val="18"/>
          <w:szCs w:val="18"/>
          <w:lang w:val="nl-BE"/>
        </w:rPr>
        <w:t xml:space="preserve">kleine of middelgrote </w:t>
      </w:r>
      <w:r w:rsidRPr="009F1261">
        <w:rPr>
          <w:sz w:val="18"/>
          <w:szCs w:val="18"/>
          <w:lang w:val="nl-BE"/>
        </w:rPr>
        <w:t>« centrale contactpunten</w:t>
      </w:r>
      <w:r w:rsidR="00391D40" w:rsidRPr="009F1261">
        <w:rPr>
          <w:sz w:val="18"/>
          <w:szCs w:val="18"/>
          <w:lang w:val="nl-BE"/>
        </w:rPr>
        <w:t xml:space="preserve">» </w:t>
      </w:r>
      <w:r w:rsidR="00BD26F1" w:rsidRPr="009F1261">
        <w:rPr>
          <w:sz w:val="18"/>
          <w:szCs w:val="18"/>
          <w:lang w:val="nl-BE"/>
        </w:rPr>
        <w:t>(« </w:t>
      </w:r>
      <w:r w:rsidR="00A1416A" w:rsidRPr="009F1261">
        <w:rPr>
          <w:sz w:val="18"/>
          <w:szCs w:val="18"/>
          <w:lang w:val="nl-BE"/>
        </w:rPr>
        <w:t>CCP’s</w:t>
      </w:r>
      <w:r w:rsidR="00BD26F1" w:rsidRPr="009F1261">
        <w:rPr>
          <w:sz w:val="18"/>
          <w:szCs w:val="18"/>
          <w:lang w:val="nl-BE"/>
        </w:rPr>
        <w:t xml:space="preserve"> ») </w:t>
      </w:r>
      <w:r w:rsidR="00A1416A" w:rsidRPr="009F1261">
        <w:rPr>
          <w:sz w:val="18"/>
          <w:szCs w:val="18"/>
          <w:lang w:val="nl-BE"/>
        </w:rPr>
        <w:t xml:space="preserve">van Belgische </w:t>
      </w:r>
      <w:r w:rsidR="00A64262">
        <w:rPr>
          <w:sz w:val="18"/>
          <w:szCs w:val="18"/>
          <w:lang w:val="nl-BE"/>
        </w:rPr>
        <w:t>agenten- of distributeurs</w:t>
      </w:r>
      <w:r w:rsidR="00A1416A" w:rsidRPr="009F1261">
        <w:rPr>
          <w:sz w:val="18"/>
          <w:szCs w:val="18"/>
          <w:lang w:val="nl-BE"/>
        </w:rPr>
        <w:t xml:space="preserve">netwerken van betalingsinstellingen of instellingen voor </w:t>
      </w:r>
      <w:r w:rsidR="009F1261" w:rsidRPr="009F1261">
        <w:rPr>
          <w:sz w:val="18"/>
          <w:szCs w:val="18"/>
          <w:lang w:val="nl-BE"/>
        </w:rPr>
        <w:t>elektronisch</w:t>
      </w:r>
      <w:r w:rsidR="00A1416A" w:rsidRPr="009F1261">
        <w:rPr>
          <w:sz w:val="18"/>
          <w:szCs w:val="18"/>
          <w:lang w:val="nl-BE"/>
        </w:rPr>
        <w:t xml:space="preserve"> geld </w:t>
      </w:r>
      <w:r w:rsidR="00A64262">
        <w:rPr>
          <w:sz w:val="18"/>
          <w:szCs w:val="18"/>
          <w:lang w:val="nl-BE"/>
        </w:rPr>
        <w:t xml:space="preserve">waaraan een vergunning is verleend in </w:t>
      </w:r>
      <w:r w:rsidR="00A1416A" w:rsidRPr="009F1261">
        <w:rPr>
          <w:sz w:val="18"/>
          <w:szCs w:val="18"/>
          <w:lang w:val="nl-BE"/>
        </w:rPr>
        <w:t xml:space="preserve">andere </w:t>
      </w:r>
      <w:r w:rsidR="009F1261" w:rsidRPr="009F1261">
        <w:rPr>
          <w:sz w:val="18"/>
          <w:szCs w:val="18"/>
          <w:lang w:val="nl-BE"/>
        </w:rPr>
        <w:t>lidstaten</w:t>
      </w:r>
      <w:r w:rsidR="00A1416A" w:rsidRPr="009F1261">
        <w:rPr>
          <w:sz w:val="18"/>
          <w:szCs w:val="18"/>
          <w:lang w:val="nl-BE"/>
        </w:rPr>
        <w:t xml:space="preserve"> van de Europese Economische Ruimte</w:t>
      </w:r>
      <w:r w:rsidR="00391D40" w:rsidRPr="009F1261">
        <w:rPr>
          <w:sz w:val="18"/>
          <w:szCs w:val="18"/>
          <w:lang w:val="nl-BE"/>
        </w:rPr>
        <w:t>.</w:t>
      </w:r>
    </w:p>
    <w:p w:rsidR="00391D40" w:rsidRPr="009F1261" w:rsidRDefault="00A1416A" w:rsidP="00AA02A7">
      <w:pPr>
        <w:tabs>
          <w:tab w:val="left" w:pos="284"/>
        </w:tabs>
        <w:spacing w:after="120" w:line="264" w:lineRule="atLeast"/>
        <w:rPr>
          <w:sz w:val="18"/>
          <w:szCs w:val="18"/>
          <w:lang w:val="nl-BE"/>
        </w:rPr>
      </w:pPr>
      <w:r w:rsidRPr="009F1261">
        <w:rPr>
          <w:sz w:val="18"/>
          <w:szCs w:val="18"/>
          <w:lang w:val="nl-BE"/>
        </w:rPr>
        <w:t xml:space="preserve">Net zoals de </w:t>
      </w:r>
      <w:r w:rsidR="009F1261" w:rsidRPr="009F1261">
        <w:rPr>
          <w:sz w:val="18"/>
          <w:szCs w:val="18"/>
          <w:lang w:val="nl-BE"/>
        </w:rPr>
        <w:t>volledige</w:t>
      </w:r>
      <w:r w:rsidRPr="009F1261">
        <w:rPr>
          <w:sz w:val="18"/>
          <w:szCs w:val="18"/>
          <w:lang w:val="nl-BE"/>
        </w:rPr>
        <w:t xml:space="preserve"> vragenlijst die geldt voor grotere CCP’s en voor de andere categorieën van </w:t>
      </w:r>
      <w:r w:rsidR="009F1261" w:rsidRPr="009F1261">
        <w:rPr>
          <w:sz w:val="18"/>
          <w:szCs w:val="18"/>
          <w:lang w:val="nl-BE"/>
        </w:rPr>
        <w:t>financiële</w:t>
      </w:r>
      <w:r w:rsidRPr="009F1261">
        <w:rPr>
          <w:sz w:val="18"/>
          <w:szCs w:val="18"/>
          <w:lang w:val="nl-BE"/>
        </w:rPr>
        <w:t xml:space="preserve"> instellingen</w:t>
      </w:r>
      <w:r w:rsidR="00A64262">
        <w:rPr>
          <w:sz w:val="18"/>
          <w:szCs w:val="18"/>
          <w:lang w:val="nl-BE"/>
        </w:rPr>
        <w:t xml:space="preserve"> die in België zijn gevestigd</w:t>
      </w:r>
      <w:r w:rsidRPr="009F1261">
        <w:rPr>
          <w:sz w:val="18"/>
          <w:szCs w:val="18"/>
          <w:lang w:val="nl-BE"/>
        </w:rPr>
        <w:t xml:space="preserve">, </w:t>
      </w:r>
      <w:r w:rsidR="00A64262">
        <w:rPr>
          <w:sz w:val="18"/>
          <w:szCs w:val="18"/>
          <w:lang w:val="nl-BE"/>
        </w:rPr>
        <w:t xml:space="preserve">heeft </w:t>
      </w:r>
      <w:r w:rsidR="009F1261" w:rsidRPr="009F1261">
        <w:rPr>
          <w:sz w:val="18"/>
          <w:szCs w:val="18"/>
          <w:lang w:val="nl-BE"/>
        </w:rPr>
        <w:t>deze</w:t>
      </w:r>
      <w:r w:rsidRPr="009F1261">
        <w:rPr>
          <w:sz w:val="18"/>
          <w:szCs w:val="18"/>
          <w:lang w:val="nl-BE"/>
        </w:rPr>
        <w:t xml:space="preserve"> verkorte periodieke vragenlijst </w:t>
      </w:r>
      <w:r w:rsidR="00A64262">
        <w:rPr>
          <w:sz w:val="18"/>
          <w:szCs w:val="18"/>
          <w:lang w:val="nl-BE"/>
        </w:rPr>
        <w:t xml:space="preserve">tot doel </w:t>
      </w:r>
      <w:r w:rsidRPr="009F1261">
        <w:rPr>
          <w:sz w:val="18"/>
          <w:szCs w:val="18"/>
          <w:lang w:val="nl-BE"/>
        </w:rPr>
        <w:t>informatie in</w:t>
      </w:r>
      <w:r w:rsidR="00905A05">
        <w:rPr>
          <w:sz w:val="18"/>
          <w:szCs w:val="18"/>
          <w:lang w:val="nl-BE"/>
        </w:rPr>
        <w:t xml:space="preserve"> </w:t>
      </w:r>
      <w:r w:rsidRPr="009F1261">
        <w:rPr>
          <w:sz w:val="18"/>
          <w:szCs w:val="18"/>
          <w:lang w:val="nl-BE"/>
        </w:rPr>
        <w:t xml:space="preserve">te zamelen </w:t>
      </w:r>
      <w:r w:rsidR="00A64262">
        <w:rPr>
          <w:sz w:val="18"/>
          <w:szCs w:val="18"/>
          <w:lang w:val="nl-BE"/>
        </w:rPr>
        <w:t xml:space="preserve">om de </w:t>
      </w:r>
      <w:r w:rsidR="009F1261" w:rsidRPr="009F1261">
        <w:rPr>
          <w:sz w:val="18"/>
          <w:szCs w:val="18"/>
          <w:lang w:val="nl-BE"/>
        </w:rPr>
        <w:t>Nationale</w:t>
      </w:r>
      <w:r w:rsidRPr="009F1261">
        <w:rPr>
          <w:sz w:val="18"/>
          <w:szCs w:val="18"/>
          <w:lang w:val="nl-BE"/>
        </w:rPr>
        <w:t xml:space="preserve"> Bank van </w:t>
      </w:r>
      <w:r w:rsidR="009F1261" w:rsidRPr="009F1261">
        <w:rPr>
          <w:sz w:val="18"/>
          <w:szCs w:val="18"/>
          <w:lang w:val="nl-BE"/>
        </w:rPr>
        <w:t>België</w:t>
      </w:r>
      <w:r w:rsidRPr="009F1261">
        <w:rPr>
          <w:sz w:val="18"/>
          <w:szCs w:val="18"/>
          <w:lang w:val="nl-BE"/>
        </w:rPr>
        <w:t xml:space="preserve"> in staat </w:t>
      </w:r>
      <w:r w:rsidR="00A64262">
        <w:rPr>
          <w:sz w:val="18"/>
          <w:szCs w:val="18"/>
          <w:lang w:val="nl-BE"/>
        </w:rPr>
        <w:t xml:space="preserve">te stellen </w:t>
      </w:r>
      <w:r w:rsidRPr="009F1261">
        <w:rPr>
          <w:sz w:val="18"/>
          <w:szCs w:val="18"/>
          <w:lang w:val="nl-BE"/>
        </w:rPr>
        <w:t>haar bevoegdhed</w:t>
      </w:r>
      <w:r w:rsidR="00A64262">
        <w:rPr>
          <w:sz w:val="18"/>
          <w:szCs w:val="18"/>
          <w:lang w:val="nl-BE"/>
        </w:rPr>
        <w:t>en</w:t>
      </w:r>
      <w:r w:rsidRPr="009F1261">
        <w:rPr>
          <w:sz w:val="18"/>
          <w:szCs w:val="18"/>
          <w:lang w:val="nl-BE"/>
        </w:rPr>
        <w:t xml:space="preserve"> </w:t>
      </w:r>
      <w:r w:rsidR="00A64262">
        <w:rPr>
          <w:sz w:val="18"/>
          <w:szCs w:val="18"/>
          <w:lang w:val="nl-BE"/>
        </w:rPr>
        <w:t xml:space="preserve">met betrekking tot </w:t>
      </w:r>
      <w:r w:rsidRPr="009F1261">
        <w:rPr>
          <w:sz w:val="18"/>
          <w:szCs w:val="18"/>
          <w:lang w:val="nl-BE"/>
        </w:rPr>
        <w:t xml:space="preserve">het </w:t>
      </w:r>
      <w:r w:rsidR="009F1261">
        <w:rPr>
          <w:sz w:val="18"/>
          <w:szCs w:val="18"/>
          <w:lang w:val="nl-BE"/>
        </w:rPr>
        <w:t>toe</w:t>
      </w:r>
      <w:r w:rsidRPr="009F1261">
        <w:rPr>
          <w:sz w:val="18"/>
          <w:szCs w:val="18"/>
          <w:lang w:val="nl-BE"/>
        </w:rPr>
        <w:t xml:space="preserve">zicht op de </w:t>
      </w:r>
      <w:r w:rsidR="009F1261" w:rsidRPr="009F1261">
        <w:rPr>
          <w:sz w:val="18"/>
          <w:szCs w:val="18"/>
          <w:lang w:val="nl-BE"/>
        </w:rPr>
        <w:t>naleving</w:t>
      </w:r>
      <w:r w:rsidRPr="009F1261">
        <w:rPr>
          <w:sz w:val="18"/>
          <w:szCs w:val="18"/>
          <w:lang w:val="nl-BE"/>
        </w:rPr>
        <w:t xml:space="preserve"> van de </w:t>
      </w:r>
      <w:r w:rsidR="009F1261" w:rsidRPr="009F1261">
        <w:rPr>
          <w:sz w:val="18"/>
          <w:szCs w:val="18"/>
          <w:lang w:val="nl-BE"/>
        </w:rPr>
        <w:t>verplichtingen</w:t>
      </w:r>
      <w:r w:rsidRPr="009F1261">
        <w:rPr>
          <w:sz w:val="18"/>
          <w:szCs w:val="18"/>
          <w:lang w:val="nl-BE"/>
        </w:rPr>
        <w:t xml:space="preserve"> inzake de bestrijding van het </w:t>
      </w:r>
      <w:r w:rsidR="009F1261" w:rsidRPr="009F1261">
        <w:rPr>
          <w:sz w:val="18"/>
          <w:szCs w:val="18"/>
          <w:lang w:val="nl-BE"/>
        </w:rPr>
        <w:t>witwassen</w:t>
      </w:r>
      <w:r w:rsidRPr="009F1261">
        <w:rPr>
          <w:sz w:val="18"/>
          <w:szCs w:val="18"/>
          <w:lang w:val="nl-BE"/>
        </w:rPr>
        <w:t xml:space="preserve"> </w:t>
      </w:r>
      <w:r w:rsidR="009F1261" w:rsidRPr="009F1261">
        <w:rPr>
          <w:sz w:val="18"/>
          <w:szCs w:val="18"/>
          <w:lang w:val="nl-BE"/>
        </w:rPr>
        <w:t>van</w:t>
      </w:r>
      <w:r w:rsidRPr="009F1261">
        <w:rPr>
          <w:sz w:val="18"/>
          <w:szCs w:val="18"/>
          <w:lang w:val="nl-BE"/>
        </w:rPr>
        <w:t xml:space="preserve"> geld </w:t>
      </w:r>
      <w:r w:rsidR="00BD26F1" w:rsidRPr="009F1261">
        <w:rPr>
          <w:sz w:val="18"/>
          <w:szCs w:val="18"/>
          <w:lang w:val="nl-BE"/>
        </w:rPr>
        <w:t xml:space="preserve">en </w:t>
      </w:r>
      <w:r w:rsidRPr="009F1261">
        <w:rPr>
          <w:sz w:val="18"/>
          <w:szCs w:val="18"/>
          <w:lang w:val="nl-BE"/>
        </w:rPr>
        <w:t xml:space="preserve">de financiering van </w:t>
      </w:r>
      <w:r w:rsidR="009F1261" w:rsidRPr="009F1261">
        <w:rPr>
          <w:sz w:val="18"/>
          <w:szCs w:val="18"/>
          <w:lang w:val="nl-BE"/>
        </w:rPr>
        <w:t>terrorisme</w:t>
      </w:r>
      <w:r w:rsidRPr="009F1261">
        <w:rPr>
          <w:sz w:val="18"/>
          <w:szCs w:val="18"/>
          <w:lang w:val="nl-BE"/>
        </w:rPr>
        <w:t xml:space="preserve"> </w:t>
      </w:r>
      <w:r w:rsidR="00BD26F1" w:rsidRPr="009F1261">
        <w:rPr>
          <w:sz w:val="18"/>
          <w:szCs w:val="18"/>
          <w:lang w:val="nl-BE"/>
        </w:rPr>
        <w:t>(« </w:t>
      </w:r>
      <w:r w:rsidRPr="009F1261">
        <w:rPr>
          <w:sz w:val="18"/>
          <w:szCs w:val="18"/>
          <w:lang w:val="nl-BE"/>
        </w:rPr>
        <w:t>WW</w:t>
      </w:r>
      <w:r w:rsidR="00BD26F1" w:rsidRPr="009F1261">
        <w:rPr>
          <w:sz w:val="18"/>
          <w:szCs w:val="18"/>
          <w:lang w:val="nl-BE"/>
        </w:rPr>
        <w:t>/FT »)</w:t>
      </w:r>
      <w:r w:rsidRPr="009F1261">
        <w:rPr>
          <w:sz w:val="18"/>
          <w:szCs w:val="18"/>
          <w:lang w:val="nl-BE"/>
        </w:rPr>
        <w:t xml:space="preserve"> </w:t>
      </w:r>
      <w:r w:rsidR="00A64262">
        <w:rPr>
          <w:sz w:val="18"/>
          <w:szCs w:val="18"/>
          <w:lang w:val="nl-BE"/>
        </w:rPr>
        <w:t xml:space="preserve">adequaat </w:t>
      </w:r>
      <w:r w:rsidRPr="009F1261">
        <w:rPr>
          <w:sz w:val="18"/>
          <w:szCs w:val="18"/>
          <w:lang w:val="nl-BE"/>
        </w:rPr>
        <w:t>uit te oefenen</w:t>
      </w:r>
      <w:r w:rsidR="00BD26F1" w:rsidRPr="009F1261">
        <w:rPr>
          <w:sz w:val="18"/>
          <w:szCs w:val="18"/>
          <w:lang w:val="nl-BE"/>
        </w:rPr>
        <w:t xml:space="preserve">, </w:t>
      </w:r>
      <w:r w:rsidRPr="009F1261">
        <w:rPr>
          <w:sz w:val="18"/>
          <w:szCs w:val="18"/>
          <w:lang w:val="nl-BE"/>
        </w:rPr>
        <w:t>met ina</w:t>
      </w:r>
      <w:r w:rsidR="00817D60" w:rsidRPr="009F1261">
        <w:rPr>
          <w:sz w:val="18"/>
          <w:szCs w:val="18"/>
          <w:lang w:val="nl-BE"/>
        </w:rPr>
        <w:t xml:space="preserve">chtneming </w:t>
      </w:r>
      <w:r w:rsidRPr="009F1261">
        <w:rPr>
          <w:sz w:val="18"/>
          <w:szCs w:val="18"/>
          <w:lang w:val="nl-BE"/>
        </w:rPr>
        <w:t>van h</w:t>
      </w:r>
      <w:r w:rsidR="00817D60" w:rsidRPr="009F1261">
        <w:rPr>
          <w:sz w:val="18"/>
          <w:szCs w:val="18"/>
          <w:lang w:val="nl-BE"/>
        </w:rPr>
        <w:t>e</w:t>
      </w:r>
      <w:r w:rsidRPr="009F1261">
        <w:rPr>
          <w:sz w:val="18"/>
          <w:szCs w:val="18"/>
          <w:lang w:val="nl-BE"/>
        </w:rPr>
        <w:t xml:space="preserve">t evenredigheidsbeginsel. </w:t>
      </w:r>
      <w:r w:rsidR="00817D60" w:rsidRPr="009F1261">
        <w:rPr>
          <w:sz w:val="18"/>
          <w:szCs w:val="18"/>
          <w:lang w:val="nl-BE"/>
        </w:rPr>
        <w:t>Deze vragenlijst</w:t>
      </w:r>
      <w:r w:rsidR="00BD26F1" w:rsidRPr="009F1261">
        <w:rPr>
          <w:sz w:val="18"/>
          <w:szCs w:val="18"/>
          <w:lang w:val="nl-BE"/>
        </w:rPr>
        <w:t xml:space="preserve"> </w:t>
      </w:r>
      <w:r w:rsidR="00817D60" w:rsidRPr="009F1261">
        <w:rPr>
          <w:sz w:val="18"/>
          <w:szCs w:val="18"/>
          <w:lang w:val="nl-BE"/>
        </w:rPr>
        <w:t xml:space="preserve">focust op informatie over de conformiteit van de </w:t>
      </w:r>
      <w:r w:rsidR="00A64262">
        <w:rPr>
          <w:sz w:val="18"/>
          <w:szCs w:val="18"/>
          <w:lang w:val="nl-BE"/>
        </w:rPr>
        <w:t xml:space="preserve">bestaande </w:t>
      </w:r>
      <w:r w:rsidR="00817D60" w:rsidRPr="009F1261">
        <w:rPr>
          <w:sz w:val="18"/>
          <w:szCs w:val="18"/>
          <w:lang w:val="nl-BE"/>
        </w:rPr>
        <w:t>WW</w:t>
      </w:r>
      <w:r w:rsidR="00391D40" w:rsidRPr="009F1261">
        <w:rPr>
          <w:sz w:val="18"/>
          <w:szCs w:val="18"/>
          <w:lang w:val="nl-BE"/>
        </w:rPr>
        <w:t>/FT</w:t>
      </w:r>
      <w:r w:rsidR="00817D60" w:rsidRPr="009F1261">
        <w:rPr>
          <w:sz w:val="18"/>
          <w:szCs w:val="18"/>
          <w:lang w:val="nl-BE"/>
        </w:rPr>
        <w:t xml:space="preserve">-regelingen met de wettelijke en reglementaire </w:t>
      </w:r>
      <w:r w:rsidR="002F5A8D">
        <w:rPr>
          <w:sz w:val="18"/>
          <w:szCs w:val="18"/>
          <w:lang w:val="nl-BE"/>
        </w:rPr>
        <w:t>verplichtingen</w:t>
      </w:r>
      <w:r w:rsidR="00AA02A7" w:rsidRPr="009F1261">
        <w:rPr>
          <w:sz w:val="18"/>
          <w:szCs w:val="18"/>
          <w:lang w:val="nl-BE"/>
        </w:rPr>
        <w:t xml:space="preserve">. </w:t>
      </w:r>
      <w:r w:rsidR="00817D60" w:rsidRPr="009F1261">
        <w:rPr>
          <w:sz w:val="18"/>
          <w:szCs w:val="18"/>
          <w:lang w:val="nl-BE"/>
        </w:rPr>
        <w:t>De ingezamelde informatie zal bijdragen tot een beter gedocumenteerde beoordeling van de gevoeligheid /weerstand van elk CCP ten aanzien van het risico op witwassen van geld en financiering van terrorisme, en moet de NBB in staat stellen haar controles preciezer en doeltreffender te oriënteren, zodat haar controlemiddelen optimaal kunnen worden toegewezen.</w:t>
      </w:r>
      <w:r w:rsidR="00391D40" w:rsidRPr="009F1261">
        <w:rPr>
          <w:sz w:val="18"/>
          <w:szCs w:val="18"/>
          <w:lang w:val="nl-BE"/>
        </w:rPr>
        <w:t xml:space="preserve"> </w:t>
      </w:r>
    </w:p>
    <w:p w:rsidR="00391D40" w:rsidRPr="009F1261" w:rsidRDefault="00817D60" w:rsidP="00817D60">
      <w:pPr>
        <w:tabs>
          <w:tab w:val="left" w:pos="284"/>
        </w:tabs>
        <w:spacing w:after="240" w:line="264" w:lineRule="atLeast"/>
        <w:rPr>
          <w:sz w:val="18"/>
          <w:szCs w:val="18"/>
          <w:lang w:val="nl-BE"/>
        </w:rPr>
      </w:pPr>
      <w:r w:rsidRPr="009F1261">
        <w:rPr>
          <w:sz w:val="18"/>
          <w:szCs w:val="18"/>
          <w:lang w:val="nl-BE"/>
        </w:rPr>
        <w:t>De antwoorden op de vragenlijst zullen dus een van de grondslagen vormen waarop de Bank zich zal baseren om richting te geven aan de uitoefening van haar toezicht, zonder dat zij dit toezicht evenwel mag beperken tot het onderzoek van de antwoorden op de vragenlijst.</w:t>
      </w:r>
      <w:r w:rsidR="00AA02A7" w:rsidRPr="009F1261">
        <w:rPr>
          <w:sz w:val="18"/>
          <w:szCs w:val="18"/>
          <w:lang w:val="nl-BE"/>
        </w:rPr>
        <w:t xml:space="preserve"> </w:t>
      </w:r>
      <w:r w:rsidRPr="009F1261">
        <w:rPr>
          <w:sz w:val="18"/>
          <w:szCs w:val="18"/>
          <w:lang w:val="nl-BE"/>
        </w:rPr>
        <w:t>De in deze geest opgezette vragenlijst moet dus worden gezien als een prudentieel instrument dat steunt op de bevoegdheid die door de wet van 11</w:t>
      </w:r>
      <w:r w:rsidR="00614724">
        <w:rPr>
          <w:sz w:val="18"/>
          <w:szCs w:val="18"/>
          <w:lang w:val="nl-BE"/>
        </w:rPr>
        <w:t> </w:t>
      </w:r>
      <w:r w:rsidRPr="009F1261">
        <w:rPr>
          <w:sz w:val="18"/>
          <w:szCs w:val="18"/>
          <w:lang w:val="nl-BE"/>
        </w:rPr>
        <w:t>januari</w:t>
      </w:r>
      <w:r w:rsidR="00614724">
        <w:rPr>
          <w:sz w:val="18"/>
          <w:szCs w:val="18"/>
          <w:lang w:val="nl-BE"/>
        </w:rPr>
        <w:t> </w:t>
      </w:r>
      <w:r w:rsidRPr="009F1261">
        <w:rPr>
          <w:sz w:val="18"/>
          <w:szCs w:val="18"/>
          <w:lang w:val="nl-BE"/>
        </w:rPr>
        <w:t>1993</w:t>
      </w:r>
      <w:r w:rsidRPr="009F1261">
        <w:rPr>
          <w:position w:val="6"/>
          <w:sz w:val="18"/>
          <w:szCs w:val="18"/>
          <w:lang w:val="nl-BE"/>
        </w:rPr>
        <w:footnoteReference w:id="1"/>
      </w:r>
      <w:r w:rsidRPr="009F1261">
        <w:rPr>
          <w:sz w:val="18"/>
          <w:szCs w:val="18"/>
          <w:lang w:val="nl-BE"/>
        </w:rPr>
        <w:t xml:space="preserve"> aan de Bank</w:t>
      </w:r>
      <w:r w:rsidRPr="009F1261">
        <w:rPr>
          <w:rFonts w:cs="Arial"/>
          <w:color w:val="000000"/>
          <w:lang w:val="nl-BE" w:eastAsia="nl-BE"/>
        </w:rPr>
        <w:t xml:space="preserve"> </w:t>
      </w:r>
      <w:r w:rsidRPr="009F1261">
        <w:rPr>
          <w:sz w:val="18"/>
          <w:szCs w:val="18"/>
          <w:lang w:val="nl-BE"/>
        </w:rPr>
        <w:t>werd toegekend om zich alle inlichtingen te doen verstrekken die nodig zijn voor de uitoefening van haar toezichtsbevoegdheden.</w:t>
      </w:r>
      <w:r w:rsidR="00905A05">
        <w:rPr>
          <w:sz w:val="18"/>
          <w:szCs w:val="18"/>
          <w:lang w:val="nl-BE"/>
        </w:rPr>
        <w:t xml:space="preserve"> </w:t>
      </w:r>
    </w:p>
    <w:p w:rsidR="00206215" w:rsidRPr="009F1261" w:rsidRDefault="00206215" w:rsidP="00206215">
      <w:pPr>
        <w:numPr>
          <w:ilvl w:val="0"/>
          <w:numId w:val="13"/>
        </w:numPr>
        <w:tabs>
          <w:tab w:val="left" w:pos="284"/>
        </w:tabs>
        <w:spacing w:after="120" w:line="264" w:lineRule="atLeast"/>
        <w:ind w:left="567" w:hanging="567"/>
        <w:jc w:val="left"/>
        <w:rPr>
          <w:sz w:val="18"/>
          <w:szCs w:val="18"/>
          <w:u w:val="single"/>
          <w:lang w:val="nl-BE"/>
        </w:rPr>
      </w:pPr>
      <w:r w:rsidRPr="009F1261">
        <w:rPr>
          <w:bCs/>
          <w:sz w:val="18"/>
          <w:szCs w:val="18"/>
          <w:u w:val="single"/>
          <w:lang w:val="nl-BE"/>
        </w:rPr>
        <w:t xml:space="preserve">Algemene presentatie van de vragenlijst </w:t>
      </w:r>
    </w:p>
    <w:p w:rsidR="00AA02A7" w:rsidRPr="009F1261" w:rsidRDefault="00206215" w:rsidP="00AA02A7">
      <w:pPr>
        <w:tabs>
          <w:tab w:val="left" w:pos="284"/>
        </w:tabs>
        <w:spacing w:after="120" w:line="264" w:lineRule="atLeast"/>
        <w:rPr>
          <w:sz w:val="18"/>
          <w:szCs w:val="18"/>
          <w:lang w:val="nl-BE"/>
        </w:rPr>
      </w:pPr>
      <w:r w:rsidRPr="009F1261">
        <w:rPr>
          <w:sz w:val="18"/>
          <w:szCs w:val="18"/>
          <w:lang w:val="nl-BE"/>
        </w:rPr>
        <w:t>De verkorte vragenlijst is onderverdeeld in twee hoofdstukken</w:t>
      </w:r>
      <w:r w:rsidR="00BD26F1" w:rsidRPr="009F1261">
        <w:rPr>
          <w:sz w:val="18"/>
          <w:szCs w:val="18"/>
          <w:lang w:val="nl-BE"/>
        </w:rPr>
        <w:t xml:space="preserve">. </w:t>
      </w:r>
    </w:p>
    <w:p w:rsidR="00BD26F1" w:rsidRPr="009F1261" w:rsidRDefault="009F1261" w:rsidP="00AA02A7">
      <w:pPr>
        <w:tabs>
          <w:tab w:val="left" w:pos="284"/>
        </w:tabs>
        <w:spacing w:after="120" w:line="264" w:lineRule="atLeast"/>
        <w:rPr>
          <w:sz w:val="18"/>
          <w:szCs w:val="18"/>
          <w:lang w:val="nl-BE"/>
        </w:rPr>
      </w:pPr>
      <w:r w:rsidRPr="009F1261">
        <w:rPr>
          <w:sz w:val="18"/>
          <w:szCs w:val="18"/>
          <w:lang w:val="nl-BE"/>
        </w:rPr>
        <w:t xml:space="preserve">Het </w:t>
      </w:r>
      <w:r w:rsidR="002F5A8D">
        <w:rPr>
          <w:sz w:val="18"/>
          <w:szCs w:val="18"/>
          <w:lang w:val="nl-BE"/>
        </w:rPr>
        <w:t xml:space="preserve">eerste </w:t>
      </w:r>
      <w:r w:rsidRPr="009F1261">
        <w:rPr>
          <w:sz w:val="18"/>
          <w:szCs w:val="18"/>
          <w:lang w:val="nl-BE"/>
        </w:rPr>
        <w:t>hoofdstuk bevat een beperkt aantal specifieke vragen over de conformiteit van de bestaande regelingen met sommige wettelijke en</w:t>
      </w:r>
      <w:r>
        <w:rPr>
          <w:sz w:val="18"/>
          <w:szCs w:val="18"/>
          <w:lang w:val="nl-BE"/>
        </w:rPr>
        <w:t xml:space="preserve"> </w:t>
      </w:r>
      <w:r w:rsidRPr="009F1261">
        <w:rPr>
          <w:sz w:val="18"/>
          <w:szCs w:val="18"/>
          <w:lang w:val="nl-BE"/>
        </w:rPr>
        <w:t>reglementa</w:t>
      </w:r>
      <w:r>
        <w:rPr>
          <w:sz w:val="18"/>
          <w:szCs w:val="18"/>
          <w:lang w:val="nl-BE"/>
        </w:rPr>
        <w:t xml:space="preserve">ire </w:t>
      </w:r>
      <w:r w:rsidR="00400631">
        <w:rPr>
          <w:sz w:val="18"/>
          <w:szCs w:val="18"/>
          <w:lang w:val="nl-BE"/>
        </w:rPr>
        <w:t>verplichtingen</w:t>
      </w:r>
      <w:r w:rsidRPr="009F1261">
        <w:rPr>
          <w:sz w:val="18"/>
          <w:szCs w:val="18"/>
          <w:lang w:val="nl-BE"/>
        </w:rPr>
        <w:t xml:space="preserve"> die bijzonder relevant lijken voor de activiteiten</w:t>
      </w:r>
      <w:r>
        <w:rPr>
          <w:sz w:val="18"/>
          <w:szCs w:val="18"/>
          <w:lang w:val="nl-BE"/>
        </w:rPr>
        <w:t xml:space="preserve"> die door de </w:t>
      </w:r>
      <w:r w:rsidRPr="009F1261">
        <w:rPr>
          <w:sz w:val="18"/>
          <w:szCs w:val="18"/>
          <w:lang w:val="nl-BE"/>
        </w:rPr>
        <w:t>betaling</w:t>
      </w:r>
      <w:r>
        <w:rPr>
          <w:sz w:val="18"/>
          <w:szCs w:val="18"/>
          <w:lang w:val="nl-BE"/>
        </w:rPr>
        <w:t>s</w:t>
      </w:r>
      <w:r w:rsidRPr="009F1261">
        <w:rPr>
          <w:sz w:val="18"/>
          <w:szCs w:val="18"/>
          <w:lang w:val="nl-BE"/>
        </w:rPr>
        <w:t>in</w:t>
      </w:r>
      <w:r>
        <w:rPr>
          <w:sz w:val="18"/>
          <w:szCs w:val="18"/>
          <w:lang w:val="nl-BE"/>
        </w:rPr>
        <w:t>s</w:t>
      </w:r>
      <w:r w:rsidRPr="009F1261">
        <w:rPr>
          <w:sz w:val="18"/>
          <w:szCs w:val="18"/>
          <w:lang w:val="nl-BE"/>
        </w:rPr>
        <w:t>tellingen of de instellingen voor elektronisch geld worden uitgeoefend via in België gevestigde agenten of distributeurs.</w:t>
      </w:r>
    </w:p>
    <w:p w:rsidR="00391D40" w:rsidRDefault="00731A9E" w:rsidP="00AA02A7">
      <w:pPr>
        <w:tabs>
          <w:tab w:val="left" w:pos="284"/>
        </w:tabs>
        <w:spacing w:after="120" w:line="264" w:lineRule="atLeast"/>
        <w:rPr>
          <w:sz w:val="18"/>
          <w:szCs w:val="18"/>
          <w:lang w:val="nl-BE"/>
        </w:rPr>
      </w:pPr>
      <w:r w:rsidRPr="009F1261">
        <w:rPr>
          <w:sz w:val="18"/>
          <w:szCs w:val="18"/>
          <w:lang w:val="nl-BE"/>
        </w:rPr>
        <w:t>In het algemeen is de terminologie van de vragen afgestemd op die van de wet van 11 januari 1993 en op die van het reglement van de CBFA van 23 februari 2010 betreffende de voorkoming van het witwassen van geld en de financiering van terrorisme ("het reglement"). Bij twijfel over de precieze strekking van de vragen wordt in de eerste plaats verwezen naar de verduidelijkingen die worden gegeven in de circulaire CBFA_2010_09 van 6 april 2010, als gewijzigd bij de circulaire CBFA_2011_09 van 1 maart 2011, betreffende de waakzaamheidsplicht ten aanzien van het cliënteel, de voorkoming van het gebruik van het financiële stelsel voor witwassen van geld en terrorismefinanciering, en de voorkoming van de financiering van de proliferatie van massavernietigingswapens (gecoördineerde versie).</w:t>
      </w:r>
      <w:r w:rsidR="00391D40" w:rsidRPr="009F1261">
        <w:rPr>
          <w:sz w:val="18"/>
          <w:szCs w:val="18"/>
          <w:lang w:val="nl-BE"/>
        </w:rPr>
        <w:t xml:space="preserve"> </w:t>
      </w:r>
    </w:p>
    <w:p w:rsidR="002F5A8D" w:rsidRPr="009F1261" w:rsidRDefault="002F5A8D" w:rsidP="002F5A8D">
      <w:pPr>
        <w:tabs>
          <w:tab w:val="left" w:pos="284"/>
        </w:tabs>
        <w:spacing w:after="120" w:line="264" w:lineRule="atLeast"/>
        <w:rPr>
          <w:sz w:val="18"/>
          <w:szCs w:val="18"/>
          <w:lang w:val="nl-BE"/>
        </w:rPr>
      </w:pPr>
      <w:r w:rsidRPr="009F1261">
        <w:rPr>
          <w:sz w:val="18"/>
          <w:szCs w:val="18"/>
          <w:lang w:val="nl-BE"/>
        </w:rPr>
        <w:t xml:space="preserve">Het </w:t>
      </w:r>
      <w:r>
        <w:rPr>
          <w:sz w:val="18"/>
          <w:szCs w:val="18"/>
          <w:lang w:val="nl-BE"/>
        </w:rPr>
        <w:t>tweede</w:t>
      </w:r>
      <w:r w:rsidRPr="009F1261">
        <w:rPr>
          <w:sz w:val="18"/>
          <w:szCs w:val="18"/>
          <w:lang w:val="nl-BE"/>
        </w:rPr>
        <w:t xml:space="preserve"> hoofdstuk bevat </w:t>
      </w:r>
      <w:r>
        <w:rPr>
          <w:sz w:val="18"/>
          <w:szCs w:val="18"/>
          <w:lang w:val="nl-BE"/>
        </w:rPr>
        <w:t xml:space="preserve">bovendien twee </w:t>
      </w:r>
      <w:r w:rsidRPr="009F1261">
        <w:rPr>
          <w:sz w:val="18"/>
          <w:szCs w:val="18"/>
          <w:lang w:val="nl-BE"/>
        </w:rPr>
        <w:t>algemene zelfbeoordelingsvrag</w:t>
      </w:r>
      <w:r>
        <w:rPr>
          <w:sz w:val="18"/>
          <w:szCs w:val="18"/>
          <w:lang w:val="nl-BE"/>
        </w:rPr>
        <w:t xml:space="preserve">en, waarvan de ene betrekking heeft op </w:t>
      </w:r>
      <w:r w:rsidRPr="009F1261">
        <w:rPr>
          <w:sz w:val="18"/>
          <w:szCs w:val="18"/>
          <w:lang w:val="nl-BE"/>
        </w:rPr>
        <w:t xml:space="preserve">de conformiteit van de interne WW/FT-regelingen die </w:t>
      </w:r>
      <w:r>
        <w:rPr>
          <w:sz w:val="18"/>
          <w:szCs w:val="18"/>
          <w:lang w:val="nl-BE"/>
        </w:rPr>
        <w:t xml:space="preserve">binnen </w:t>
      </w:r>
      <w:r w:rsidRPr="009F1261">
        <w:rPr>
          <w:sz w:val="18"/>
          <w:szCs w:val="18"/>
          <w:lang w:val="nl-BE"/>
        </w:rPr>
        <w:t xml:space="preserve">het volledige netwerk van toepassing zijn met de toepasselijke wettelijke en reglementaire </w:t>
      </w:r>
      <w:r>
        <w:rPr>
          <w:sz w:val="18"/>
          <w:szCs w:val="18"/>
          <w:lang w:val="nl-BE"/>
        </w:rPr>
        <w:t>verplichtingen</w:t>
      </w:r>
      <w:r w:rsidRPr="009F1261">
        <w:rPr>
          <w:sz w:val="18"/>
          <w:szCs w:val="18"/>
          <w:lang w:val="nl-BE"/>
        </w:rPr>
        <w:t xml:space="preserve">, en </w:t>
      </w:r>
      <w:r>
        <w:rPr>
          <w:sz w:val="18"/>
          <w:szCs w:val="18"/>
          <w:lang w:val="nl-BE"/>
        </w:rPr>
        <w:t xml:space="preserve">de andere op </w:t>
      </w:r>
      <w:r w:rsidRPr="009F1261">
        <w:rPr>
          <w:sz w:val="18"/>
          <w:szCs w:val="18"/>
          <w:lang w:val="nl-BE"/>
        </w:rPr>
        <w:t xml:space="preserve">de doeltreffendheid van de tenuitvoerlegging van die regelingen. </w:t>
      </w:r>
    </w:p>
    <w:p w:rsidR="002F5A8D" w:rsidRPr="009F1261" w:rsidRDefault="002F5A8D" w:rsidP="00AA02A7">
      <w:pPr>
        <w:tabs>
          <w:tab w:val="left" w:pos="284"/>
        </w:tabs>
        <w:spacing w:after="120" w:line="264" w:lineRule="atLeast"/>
        <w:rPr>
          <w:sz w:val="18"/>
          <w:szCs w:val="18"/>
          <w:lang w:val="nl-BE"/>
        </w:rPr>
      </w:pPr>
    </w:p>
    <w:p w:rsidR="00AA02A7" w:rsidRPr="009F1261" w:rsidRDefault="00AA02A7">
      <w:pPr>
        <w:spacing w:line="240" w:lineRule="auto"/>
        <w:jc w:val="left"/>
        <w:rPr>
          <w:sz w:val="18"/>
          <w:szCs w:val="18"/>
          <w:u w:val="single"/>
          <w:lang w:val="nl-BE"/>
        </w:rPr>
      </w:pPr>
      <w:r w:rsidRPr="009F1261">
        <w:rPr>
          <w:sz w:val="18"/>
          <w:szCs w:val="18"/>
          <w:u w:val="single"/>
          <w:lang w:val="nl-BE"/>
        </w:rPr>
        <w:br w:type="page"/>
      </w:r>
    </w:p>
    <w:p w:rsidR="00391D40" w:rsidRPr="009F1261" w:rsidRDefault="00731A9E" w:rsidP="00391D40">
      <w:pPr>
        <w:numPr>
          <w:ilvl w:val="0"/>
          <w:numId w:val="13"/>
        </w:numPr>
        <w:tabs>
          <w:tab w:val="left" w:pos="284"/>
        </w:tabs>
        <w:spacing w:before="240" w:after="120" w:line="264" w:lineRule="atLeast"/>
        <w:ind w:left="567" w:hanging="567"/>
        <w:jc w:val="left"/>
        <w:rPr>
          <w:sz w:val="18"/>
          <w:szCs w:val="18"/>
          <w:u w:val="single"/>
          <w:lang w:val="nl-BE"/>
        </w:rPr>
      </w:pPr>
      <w:r w:rsidRPr="009F1261">
        <w:rPr>
          <w:sz w:val="18"/>
          <w:szCs w:val="18"/>
          <w:u w:val="single"/>
          <w:lang w:val="nl-BE"/>
        </w:rPr>
        <w:lastRenderedPageBreak/>
        <w:t>Aard van de antwoorden</w:t>
      </w:r>
    </w:p>
    <w:p w:rsidR="00391D40" w:rsidRPr="009F1261" w:rsidRDefault="001529A2" w:rsidP="001529A2">
      <w:pPr>
        <w:numPr>
          <w:ilvl w:val="0"/>
          <w:numId w:val="14"/>
        </w:numPr>
        <w:tabs>
          <w:tab w:val="left" w:pos="284"/>
        </w:tabs>
        <w:spacing w:before="120" w:after="120" w:line="264" w:lineRule="atLeast"/>
        <w:rPr>
          <w:sz w:val="18"/>
          <w:szCs w:val="18"/>
          <w:u w:val="single"/>
          <w:lang w:val="nl-BE"/>
        </w:rPr>
      </w:pPr>
      <w:r w:rsidRPr="009F1261">
        <w:rPr>
          <w:sz w:val="18"/>
          <w:szCs w:val="18"/>
          <w:u w:val="single"/>
          <w:lang w:val="nl-BE"/>
        </w:rPr>
        <w:t>Conformiteitsvragen</w:t>
      </w:r>
      <w:r w:rsidRPr="009F1261">
        <w:rPr>
          <w:sz w:val="18"/>
          <w:szCs w:val="18"/>
          <w:lang w:val="nl-BE"/>
        </w:rPr>
        <w:t>: aan de hand van de conformiteitsvragen wordt voornamelijk nagegaan of in de interne procedures rekening wordt gehouden met de voornaamste elementen van de wettelijke en reglementaire verplichtingen. Deze vragen kunnen over het algemeen met "ja" of "nee" worden beantwoord.</w:t>
      </w:r>
      <w:r w:rsidR="00391D40" w:rsidRPr="009F1261">
        <w:rPr>
          <w:sz w:val="18"/>
          <w:szCs w:val="18"/>
          <w:lang w:val="nl-BE"/>
        </w:rPr>
        <w:t xml:space="preserve"> </w:t>
      </w:r>
    </w:p>
    <w:p w:rsidR="005133E0" w:rsidRPr="009F1261" w:rsidRDefault="001529A2" w:rsidP="00AA02A7">
      <w:pPr>
        <w:tabs>
          <w:tab w:val="left" w:pos="284"/>
        </w:tabs>
        <w:spacing w:after="120" w:line="264" w:lineRule="atLeast"/>
        <w:ind w:left="720"/>
        <w:rPr>
          <w:sz w:val="18"/>
          <w:szCs w:val="18"/>
          <w:lang w:val="nl-BE"/>
        </w:rPr>
      </w:pPr>
      <w:r w:rsidRPr="009F1261">
        <w:rPr>
          <w:sz w:val="18"/>
          <w:szCs w:val="18"/>
          <w:lang w:val="nl-BE"/>
        </w:rPr>
        <w:t>Het antwoord "niet van toepassing" (N</w:t>
      </w:r>
      <w:r w:rsidR="00400631">
        <w:rPr>
          <w:sz w:val="18"/>
          <w:szCs w:val="18"/>
          <w:lang w:val="nl-BE"/>
        </w:rPr>
        <w:t>vt</w:t>
      </w:r>
      <w:r w:rsidRPr="009F1261">
        <w:rPr>
          <w:sz w:val="18"/>
          <w:szCs w:val="18"/>
          <w:lang w:val="nl-BE"/>
        </w:rPr>
        <w:t>) wordt systematisch als derde mogelijke antwoord vermeld voor al deze vragen. Dit antwoord "N</w:t>
      </w:r>
      <w:r w:rsidR="0046110A">
        <w:rPr>
          <w:sz w:val="18"/>
          <w:szCs w:val="18"/>
          <w:lang w:val="nl-BE"/>
        </w:rPr>
        <w:t>vt</w:t>
      </w:r>
      <w:r w:rsidRPr="009F1261">
        <w:rPr>
          <w:sz w:val="18"/>
          <w:szCs w:val="18"/>
          <w:lang w:val="nl-BE"/>
        </w:rPr>
        <w:t xml:space="preserve">" mag enkel worden gegeven indien de onderliggende regel van de vraag niet van toepassing is op het betrokken CCP, met name rekening houdend met de specifieke kenmerken van de activiteiten die </w:t>
      </w:r>
      <w:r w:rsidR="0046110A">
        <w:rPr>
          <w:sz w:val="18"/>
          <w:szCs w:val="18"/>
          <w:lang w:val="nl-BE"/>
        </w:rPr>
        <w:t xml:space="preserve">het </w:t>
      </w:r>
      <w:r w:rsidRPr="009F1261">
        <w:rPr>
          <w:sz w:val="18"/>
          <w:szCs w:val="18"/>
          <w:lang w:val="nl-BE"/>
        </w:rPr>
        <w:t xml:space="preserve">uitoefent of met de wijze waarop </w:t>
      </w:r>
      <w:r w:rsidR="0046110A">
        <w:rPr>
          <w:sz w:val="18"/>
          <w:szCs w:val="18"/>
          <w:lang w:val="nl-BE"/>
        </w:rPr>
        <w:t xml:space="preserve">het </w:t>
      </w:r>
      <w:r w:rsidRPr="009F1261">
        <w:rPr>
          <w:sz w:val="18"/>
          <w:szCs w:val="18"/>
          <w:lang w:val="nl-BE"/>
        </w:rPr>
        <w:t>die uitoefent. Zo kan het antwoord "N</w:t>
      </w:r>
      <w:r w:rsidR="0046110A">
        <w:rPr>
          <w:sz w:val="18"/>
          <w:szCs w:val="18"/>
          <w:lang w:val="nl-BE"/>
        </w:rPr>
        <w:t>vt</w:t>
      </w:r>
      <w:r w:rsidRPr="009F1261">
        <w:rPr>
          <w:sz w:val="18"/>
          <w:szCs w:val="18"/>
          <w:lang w:val="nl-BE"/>
        </w:rPr>
        <w:t xml:space="preserve">" gerechtvaardigd zijn voor vragen die betrekking hebben op de identificatie </w:t>
      </w:r>
      <w:r w:rsidR="00473854" w:rsidRPr="009F1261">
        <w:rPr>
          <w:sz w:val="18"/>
          <w:szCs w:val="18"/>
          <w:lang w:val="nl-BE"/>
        </w:rPr>
        <w:t>o</w:t>
      </w:r>
      <w:r w:rsidR="0046110A">
        <w:rPr>
          <w:sz w:val="18"/>
          <w:szCs w:val="18"/>
          <w:lang w:val="nl-BE"/>
        </w:rPr>
        <w:t>p</w:t>
      </w:r>
      <w:r w:rsidR="00473854" w:rsidRPr="009F1261">
        <w:rPr>
          <w:sz w:val="18"/>
          <w:szCs w:val="18"/>
          <w:lang w:val="nl-BE"/>
        </w:rPr>
        <w:t xml:space="preserve"> afstand</w:t>
      </w:r>
      <w:r w:rsidR="002127DC">
        <w:rPr>
          <w:sz w:val="18"/>
          <w:szCs w:val="18"/>
          <w:lang w:val="nl-BE"/>
        </w:rPr>
        <w:t>,</w:t>
      </w:r>
      <w:r w:rsidR="00473854" w:rsidRPr="009F1261">
        <w:rPr>
          <w:sz w:val="18"/>
          <w:szCs w:val="18"/>
          <w:lang w:val="nl-BE"/>
        </w:rPr>
        <w:t xml:space="preserve"> wanneer alle verrichtingen waarvoor agenten of </w:t>
      </w:r>
      <w:r w:rsidR="00E01EDE" w:rsidRPr="009F1261">
        <w:rPr>
          <w:sz w:val="18"/>
          <w:szCs w:val="18"/>
          <w:lang w:val="nl-BE"/>
        </w:rPr>
        <w:t xml:space="preserve">distributeurs </w:t>
      </w:r>
      <w:r w:rsidR="00473854" w:rsidRPr="009F1261">
        <w:rPr>
          <w:sz w:val="18"/>
          <w:szCs w:val="18"/>
          <w:lang w:val="nl-BE"/>
        </w:rPr>
        <w:t xml:space="preserve">van </w:t>
      </w:r>
      <w:r w:rsidR="009F1261" w:rsidRPr="009F1261">
        <w:rPr>
          <w:sz w:val="18"/>
          <w:szCs w:val="18"/>
          <w:lang w:val="nl-BE"/>
        </w:rPr>
        <w:t>het</w:t>
      </w:r>
      <w:r w:rsidR="00473854" w:rsidRPr="009F1261">
        <w:rPr>
          <w:sz w:val="18"/>
          <w:szCs w:val="18"/>
          <w:lang w:val="nl-BE"/>
        </w:rPr>
        <w:t xml:space="preserve"> netwerk </w:t>
      </w:r>
      <w:r w:rsidR="002127DC">
        <w:rPr>
          <w:sz w:val="18"/>
          <w:szCs w:val="18"/>
          <w:lang w:val="nl-BE"/>
        </w:rPr>
        <w:t>worden ingeschakeld</w:t>
      </w:r>
      <w:r w:rsidR="0046110A">
        <w:rPr>
          <w:sz w:val="18"/>
          <w:szCs w:val="18"/>
          <w:lang w:val="nl-BE"/>
        </w:rPr>
        <w:t>,</w:t>
      </w:r>
      <w:r w:rsidR="00473854" w:rsidRPr="009F1261">
        <w:rPr>
          <w:sz w:val="18"/>
          <w:szCs w:val="18"/>
          <w:lang w:val="nl-BE"/>
        </w:rPr>
        <w:t xml:space="preserve"> de fysieke </w:t>
      </w:r>
      <w:r w:rsidR="009F1261" w:rsidRPr="009F1261">
        <w:rPr>
          <w:sz w:val="18"/>
          <w:szCs w:val="18"/>
          <w:lang w:val="nl-BE"/>
        </w:rPr>
        <w:t>aanwezigheid</w:t>
      </w:r>
      <w:r w:rsidR="00473854" w:rsidRPr="009F1261">
        <w:rPr>
          <w:sz w:val="18"/>
          <w:szCs w:val="18"/>
          <w:lang w:val="nl-BE"/>
        </w:rPr>
        <w:t xml:space="preserve"> van de </w:t>
      </w:r>
      <w:r w:rsidR="009F1261" w:rsidRPr="009F1261">
        <w:rPr>
          <w:sz w:val="18"/>
          <w:szCs w:val="18"/>
          <w:lang w:val="nl-BE"/>
        </w:rPr>
        <w:t>cliënt</w:t>
      </w:r>
      <w:r w:rsidR="00473854" w:rsidRPr="009F1261">
        <w:rPr>
          <w:sz w:val="18"/>
          <w:szCs w:val="18"/>
          <w:lang w:val="nl-BE"/>
        </w:rPr>
        <w:t xml:space="preserve"> vereisen</w:t>
      </w:r>
      <w:r w:rsidR="00E01EDE" w:rsidRPr="009F1261">
        <w:rPr>
          <w:sz w:val="18"/>
          <w:szCs w:val="18"/>
          <w:lang w:val="nl-BE"/>
        </w:rPr>
        <w:t>.</w:t>
      </w:r>
    </w:p>
    <w:p w:rsidR="00391D40" w:rsidRDefault="001529A2" w:rsidP="00AA02A7">
      <w:pPr>
        <w:tabs>
          <w:tab w:val="left" w:pos="284"/>
        </w:tabs>
        <w:spacing w:after="120" w:line="264" w:lineRule="atLeast"/>
        <w:ind w:left="720"/>
        <w:rPr>
          <w:sz w:val="18"/>
          <w:szCs w:val="18"/>
          <w:lang w:val="nl-BE"/>
        </w:rPr>
      </w:pPr>
      <w:r w:rsidRPr="009F1261">
        <w:rPr>
          <w:sz w:val="18"/>
          <w:szCs w:val="18"/>
          <w:lang w:val="nl-BE"/>
        </w:rPr>
        <w:t>Om een goed begrip van de antwoorden te garanderen, moet voor ieder antwoord "N</w:t>
      </w:r>
      <w:r w:rsidR="002127DC">
        <w:rPr>
          <w:sz w:val="18"/>
          <w:szCs w:val="18"/>
          <w:lang w:val="nl-BE"/>
        </w:rPr>
        <w:t>vt</w:t>
      </w:r>
      <w:r w:rsidRPr="009F1261">
        <w:rPr>
          <w:sz w:val="18"/>
          <w:szCs w:val="18"/>
          <w:lang w:val="nl-BE"/>
        </w:rPr>
        <w:t>" een beknopte motivering worden gegeven in het commentaarvak bij de betrokken vraag.</w:t>
      </w:r>
    </w:p>
    <w:p w:rsidR="002F5A8D" w:rsidRPr="009F1261" w:rsidRDefault="002F5A8D" w:rsidP="002F5A8D">
      <w:pPr>
        <w:numPr>
          <w:ilvl w:val="0"/>
          <w:numId w:val="14"/>
        </w:numPr>
        <w:tabs>
          <w:tab w:val="left" w:pos="284"/>
        </w:tabs>
        <w:spacing w:after="120" w:line="264" w:lineRule="atLeast"/>
        <w:ind w:left="567" w:hanging="283"/>
        <w:jc w:val="left"/>
        <w:rPr>
          <w:sz w:val="18"/>
          <w:szCs w:val="18"/>
          <w:u w:val="single"/>
          <w:lang w:val="nl-BE"/>
        </w:rPr>
      </w:pPr>
      <w:r w:rsidRPr="009F1261">
        <w:rPr>
          <w:sz w:val="18"/>
          <w:szCs w:val="18"/>
          <w:u w:val="single"/>
          <w:lang w:val="nl-BE"/>
        </w:rPr>
        <w:t xml:space="preserve">Zelfbeoordelingsvragen </w:t>
      </w:r>
    </w:p>
    <w:p w:rsidR="002F5A8D" w:rsidRPr="009F1261" w:rsidRDefault="002F5A8D" w:rsidP="002F5A8D">
      <w:pPr>
        <w:tabs>
          <w:tab w:val="left" w:pos="284"/>
        </w:tabs>
        <w:spacing w:after="120" w:line="264" w:lineRule="atLeast"/>
        <w:ind w:left="567"/>
        <w:rPr>
          <w:sz w:val="18"/>
          <w:szCs w:val="18"/>
          <w:lang w:val="nl-BE"/>
        </w:rPr>
      </w:pPr>
      <w:r w:rsidRPr="009F1261">
        <w:rPr>
          <w:sz w:val="18"/>
          <w:szCs w:val="18"/>
          <w:lang w:val="nl-BE"/>
        </w:rPr>
        <w:t>De zelfbeoordelingsvragen inzake de conformiteit en de doeltreffendheid van de interne procedures kunnen beantwoord worden met "volledig", "grotendeels", "gedeeltelijk" en "onvoldoende" conform of doeltreffend. Deze termen moeten als volgt worden opgevat:</w:t>
      </w:r>
    </w:p>
    <w:p w:rsidR="002F5A8D" w:rsidRPr="009F1261" w:rsidRDefault="002F5A8D" w:rsidP="002F5A8D">
      <w:pPr>
        <w:tabs>
          <w:tab w:val="left" w:pos="284"/>
        </w:tabs>
        <w:spacing w:after="120" w:line="264" w:lineRule="atLeast"/>
        <w:ind w:left="567"/>
        <w:jc w:val="left"/>
        <w:rPr>
          <w:sz w:val="18"/>
          <w:szCs w:val="18"/>
          <w:lang w:val="nl-BE"/>
        </w:rPr>
      </w:pPr>
      <w:r w:rsidRPr="009F1261">
        <w:rPr>
          <w:sz w:val="18"/>
          <w:szCs w:val="18"/>
          <w:u w:val="dotted"/>
          <w:lang w:val="nl-BE"/>
        </w:rPr>
        <w:t>Zelfbeoordeling van de conformiteit</w:t>
      </w:r>
      <w:r w:rsidRPr="009F1261">
        <w:rPr>
          <w:sz w:val="18"/>
          <w:szCs w:val="18"/>
          <w:lang w:val="nl-BE"/>
        </w:rPr>
        <w:t>:</w:t>
      </w:r>
    </w:p>
    <w:tbl>
      <w:tblPr>
        <w:tblStyle w:val="TableGrid1"/>
        <w:tblW w:w="0" w:type="auto"/>
        <w:tblInd w:w="709" w:type="dxa"/>
        <w:tblLook w:val="04A0" w:firstRow="1" w:lastRow="0" w:firstColumn="1" w:lastColumn="0" w:noHBand="0" w:noVBand="1"/>
      </w:tblPr>
      <w:tblGrid>
        <w:gridCol w:w="2660"/>
        <w:gridCol w:w="5636"/>
      </w:tblGrid>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"Volledig" conform</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 xml:space="preserve">De interne procedures vertonen volgens de financiële instelling geen enkele tekortkoming ten aanzien van de relevante wettelijke of reglementaire verplichtingen </w:t>
            </w:r>
          </w:p>
        </w:tc>
      </w:tr>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"Grotendeels" conform</w:t>
            </w:r>
          </w:p>
        </w:tc>
        <w:tc>
          <w:tcPr>
            <w:tcW w:w="5636" w:type="dxa"/>
          </w:tcPr>
          <w:p w:rsidR="002F5A8D" w:rsidRPr="009F1261" w:rsidRDefault="002F5A8D" w:rsidP="002F5A8D">
            <w:pPr>
              <w:pStyle w:val="Default"/>
              <w:spacing w:before="60" w:after="60"/>
              <w:jc w:val="both"/>
              <w:rPr>
                <w:sz w:val="18"/>
                <w:szCs w:val="18"/>
                <w:lang w:val="nl-BE"/>
              </w:rPr>
            </w:pPr>
            <w:r w:rsidRPr="009F1261">
              <w:rPr>
                <w:sz w:val="18"/>
                <w:szCs w:val="18"/>
                <w:lang w:val="nl-BE"/>
              </w:rPr>
              <w:t xml:space="preserve">De interne procedures vertonen volgens de financiële instelling geen </w:t>
            </w:r>
            <w:r>
              <w:rPr>
                <w:sz w:val="18"/>
                <w:szCs w:val="18"/>
                <w:lang w:val="nl-BE"/>
              </w:rPr>
              <w:t>belangrijke</w:t>
            </w:r>
            <w:r w:rsidRPr="009F1261">
              <w:rPr>
                <w:sz w:val="18"/>
                <w:szCs w:val="18"/>
                <w:lang w:val="nl-BE"/>
              </w:rPr>
              <w:t xml:space="preserve"> tekortkomingen ten aanzien van de relevante wettelijke of reglementaire verplichtingen; de vastgestelde tekortkomingen kunnen zowel individueel als samen genomen als gering worden beschouwd. </w:t>
            </w:r>
          </w:p>
        </w:tc>
      </w:tr>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"Gedeeltelijk" conform</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 xml:space="preserve">De interne procedures vertonen volgens de financiële instelling belangrijke tekortkomingen ten aanzien van de relevante wettelijke en reglementaire verplichtingen, die de risicogevoeligheid van de financiële instelling </w:t>
            </w:r>
            <w:r>
              <w:rPr>
                <w:sz w:val="18"/>
                <w:szCs w:val="18"/>
                <w:lang w:val="nl-BE"/>
              </w:rPr>
              <w:t>aanzienlijk</w:t>
            </w:r>
            <w:r w:rsidRPr="009F1261">
              <w:rPr>
                <w:sz w:val="18"/>
                <w:szCs w:val="18"/>
                <w:lang w:val="nl-BE"/>
              </w:rPr>
              <w:t xml:space="preserve"> kunnen doen toenemen; dit oordeel kan gebaseerd zijn op de individuele draagwijdte van een of meer van de vastgestelde tekortkomingen of op de draagwijdte van alle tekortkomingen samen.</w:t>
            </w:r>
          </w:p>
        </w:tc>
      </w:tr>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"Onvoldoende" conform</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De interne procedures vertonen volgens de financiële instelling ernstige tekortkomingen ten aanzien van de relevante wettelijke en reglementaire verplichtingen, die de gevoeligheid van de financiële instelling op onaanvaardbare wijze kunnen doen toenemen; de ernst van de vastgestelde tekortkomingen kan gebaseerd zijn op de individuele draagwijdte van een of meer van die tekortkomingen of op de draagwijdte van alle tekortkomingen samen.</w:t>
            </w:r>
          </w:p>
        </w:tc>
      </w:tr>
    </w:tbl>
    <w:p w:rsidR="002F5A8D" w:rsidRPr="009F1261" w:rsidRDefault="002F5A8D" w:rsidP="002F5A8D">
      <w:pPr>
        <w:tabs>
          <w:tab w:val="left" w:pos="284"/>
        </w:tabs>
        <w:spacing w:before="120" w:after="120" w:line="264" w:lineRule="atLeast"/>
        <w:ind w:left="709"/>
        <w:jc w:val="left"/>
        <w:rPr>
          <w:sz w:val="18"/>
          <w:szCs w:val="18"/>
          <w:lang w:val="nl-BE"/>
        </w:rPr>
      </w:pPr>
      <w:r w:rsidRPr="009F1261">
        <w:rPr>
          <w:sz w:val="18"/>
          <w:szCs w:val="18"/>
          <w:u w:val="dotted"/>
          <w:lang w:val="nl-BE"/>
        </w:rPr>
        <w:t>Zelfbeoordeling van de doeltreffendheid:</w:t>
      </w:r>
    </w:p>
    <w:tbl>
      <w:tblPr>
        <w:tblStyle w:val="TableGrid1"/>
        <w:tblW w:w="0" w:type="auto"/>
        <w:tblInd w:w="709" w:type="dxa"/>
        <w:tblLook w:val="04A0" w:firstRow="1" w:lastRow="0" w:firstColumn="1" w:lastColumn="0" w:noHBand="0" w:noVBand="1"/>
      </w:tblPr>
      <w:tblGrid>
        <w:gridCol w:w="2660"/>
        <w:gridCol w:w="5636"/>
      </w:tblGrid>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"Volledig" doeltreffend</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De interne procedures worden volgens de financiële instelling effectief op passende wijze ten uitvoer gelegd in alle activiteitssectoren.</w:t>
            </w:r>
          </w:p>
        </w:tc>
      </w:tr>
    </w:tbl>
    <w:p w:rsidR="00614724" w:rsidRDefault="00614724">
      <w:r>
        <w:br w:type="page"/>
      </w:r>
    </w:p>
    <w:tbl>
      <w:tblPr>
        <w:tblStyle w:val="TableGrid1"/>
        <w:tblW w:w="0" w:type="auto"/>
        <w:tblInd w:w="709" w:type="dxa"/>
        <w:tblLook w:val="04A0" w:firstRow="1" w:lastRow="0" w:firstColumn="1" w:lastColumn="0" w:noHBand="0" w:noVBand="1"/>
      </w:tblPr>
      <w:tblGrid>
        <w:gridCol w:w="2660"/>
        <w:gridCol w:w="5636"/>
      </w:tblGrid>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lastRenderedPageBreak/>
              <w:t>"Grotendeels" doeltreffend</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De tenuitvoerlegging van de interne procedures vertoont volgens de financiële instelling geen belangrijke tekortkomingen; de vastgestelde tekortkomingen in de tenuitvoerlegging ervan kunnen zowel individueel als samen genomen als gering worden beschouwd</w:t>
            </w:r>
            <w:r>
              <w:rPr>
                <w:sz w:val="18"/>
                <w:szCs w:val="18"/>
                <w:lang w:val="nl-BE"/>
              </w:rPr>
              <w:t>.</w:t>
            </w:r>
          </w:p>
        </w:tc>
      </w:tr>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t>"Grotendeels" doeltreffend</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De tenuitvoerlegging van de interne procedures vertoont volgens de financiële instelling belangrijke tekortkomingen die de risicogevoeligheid van de financiële instelling aanzienlijk kunnen doen toenemen; dit oordeel kan gebaseerd zijn op de individuele draagwijdte van een of meer van de vastgestelde tekortkomingen of op de draagwijdte van alle tekortkomingen samen.</w:t>
            </w:r>
          </w:p>
        </w:tc>
      </w:tr>
      <w:tr w:rsidR="002F5A8D" w:rsidRPr="00614724" w:rsidTr="002F5A8D">
        <w:tc>
          <w:tcPr>
            <w:tcW w:w="2660" w:type="dxa"/>
          </w:tcPr>
          <w:p w:rsidR="002F5A8D" w:rsidRPr="009F1261" w:rsidRDefault="002F5A8D" w:rsidP="002F5A8D">
            <w:pPr>
              <w:tabs>
                <w:tab w:val="left" w:pos="284"/>
              </w:tabs>
              <w:spacing w:before="60" w:after="60" w:line="264" w:lineRule="atLeast"/>
              <w:jc w:val="left"/>
              <w:rPr>
                <w:sz w:val="18"/>
                <w:szCs w:val="18"/>
                <w:lang w:val="nl-BE"/>
              </w:rPr>
            </w:pPr>
            <w:r w:rsidRPr="009F1261">
              <w:rPr>
                <w:sz w:val="18"/>
                <w:szCs w:val="18"/>
                <w:lang w:val="nl-BE"/>
              </w:rPr>
              <w:br w:type="page"/>
              <w:t>"Onvoldoende" doeltreffend</w:t>
            </w:r>
          </w:p>
        </w:tc>
        <w:tc>
          <w:tcPr>
            <w:tcW w:w="5636" w:type="dxa"/>
          </w:tcPr>
          <w:p w:rsidR="002F5A8D" w:rsidRPr="009F1261" w:rsidRDefault="002F5A8D" w:rsidP="002F5A8D">
            <w:pPr>
              <w:tabs>
                <w:tab w:val="left" w:pos="284"/>
              </w:tabs>
              <w:spacing w:before="60" w:after="60" w:line="264" w:lineRule="atLeast"/>
              <w:rPr>
                <w:sz w:val="18"/>
                <w:szCs w:val="18"/>
                <w:lang w:val="nl-BE"/>
              </w:rPr>
            </w:pPr>
            <w:r w:rsidRPr="009F1261">
              <w:rPr>
                <w:sz w:val="18"/>
                <w:szCs w:val="18"/>
                <w:lang w:val="nl-BE"/>
              </w:rPr>
              <w:t>De tenuitvoerlegging van de interne procedures vertoont volgens de financiële instelling ernstige tekortkomingen die de gevoeligheid van de financiële instelling op onaanvaardbare wijze kunnen doen toenemen; de ernst van de vastgestelde tekortkomingen kan gebaseerd zijn op de individuele draagwijdte van een of meer van die tekortkomingen of op de draagwijdte van alle tekortkomingen samen.</w:t>
            </w:r>
          </w:p>
        </w:tc>
      </w:tr>
    </w:tbl>
    <w:p w:rsidR="00473854" w:rsidRPr="00524BAA" w:rsidRDefault="00473854" w:rsidP="00524BAA">
      <w:pPr>
        <w:pStyle w:val="ListParagraph"/>
        <w:numPr>
          <w:ilvl w:val="0"/>
          <w:numId w:val="14"/>
        </w:numPr>
        <w:tabs>
          <w:tab w:val="left" w:pos="284"/>
        </w:tabs>
        <w:spacing w:after="120" w:line="264" w:lineRule="atLeast"/>
        <w:rPr>
          <w:sz w:val="18"/>
          <w:szCs w:val="18"/>
          <w:lang w:val="nl-BE"/>
        </w:rPr>
      </w:pPr>
      <w:r w:rsidRPr="00524BAA">
        <w:rPr>
          <w:sz w:val="18"/>
          <w:szCs w:val="18"/>
          <w:u w:val="single"/>
          <w:lang w:val="nl-BE"/>
        </w:rPr>
        <w:t>Commentaarvakken</w:t>
      </w:r>
      <w:r w:rsidRPr="00524BAA">
        <w:rPr>
          <w:sz w:val="18"/>
          <w:szCs w:val="18"/>
          <w:lang w:val="nl-BE"/>
        </w:rPr>
        <w:t>: Bij elk van de vragen hoort een commentaarvak waarin het CCP zijn antwoord kan verduidelijken, nuanceren of, indien nodig, van een beknopte motivering kan voorzien.</w:t>
      </w:r>
    </w:p>
    <w:p w:rsidR="00473854" w:rsidRPr="009F1261" w:rsidRDefault="00473854" w:rsidP="00473854">
      <w:pPr>
        <w:tabs>
          <w:tab w:val="left" w:pos="284"/>
        </w:tabs>
        <w:spacing w:after="120" w:line="264" w:lineRule="atLeast"/>
        <w:ind w:left="709" w:hanging="349"/>
        <w:rPr>
          <w:sz w:val="18"/>
          <w:szCs w:val="18"/>
          <w:lang w:val="nl-BE"/>
        </w:rPr>
      </w:pPr>
      <w:r w:rsidRPr="009F1261">
        <w:rPr>
          <w:sz w:val="18"/>
          <w:szCs w:val="18"/>
          <w:lang w:val="nl-BE"/>
        </w:rPr>
        <w:tab/>
        <w:t>Zoals reeds vermeld, dient er voor elk antwoord "N</w:t>
      </w:r>
      <w:r w:rsidR="002127DC">
        <w:rPr>
          <w:sz w:val="18"/>
          <w:szCs w:val="18"/>
          <w:lang w:val="nl-BE"/>
        </w:rPr>
        <w:t>vt</w:t>
      </w:r>
      <w:r w:rsidRPr="009F1261">
        <w:rPr>
          <w:sz w:val="18"/>
          <w:szCs w:val="18"/>
          <w:lang w:val="nl-BE"/>
        </w:rPr>
        <w:t>" een beknopte rechtvaardiging te worden gegeven.</w:t>
      </w:r>
    </w:p>
    <w:p w:rsidR="00473854" w:rsidRPr="009F1261" w:rsidRDefault="00473854" w:rsidP="00473854">
      <w:pPr>
        <w:tabs>
          <w:tab w:val="left" w:pos="284"/>
        </w:tabs>
        <w:spacing w:after="120" w:line="264" w:lineRule="atLeast"/>
        <w:ind w:left="709"/>
        <w:rPr>
          <w:sz w:val="18"/>
          <w:szCs w:val="18"/>
          <w:lang w:val="nl-BE"/>
        </w:rPr>
      </w:pPr>
      <w:r w:rsidRPr="009F1261">
        <w:rPr>
          <w:sz w:val="18"/>
          <w:szCs w:val="18"/>
          <w:lang w:val="nl-BE"/>
        </w:rPr>
        <w:t xml:space="preserve">We benadrukken echter dat het niet de bedoeling is om via de vragenlijst volledige informatie in te winnen over elk detail van de geldende interne procedures, maar dat de vragenlijst de Bank in staat moet stellen een voldoende duidelijk beeld te krijgen van de preventiemaatregelen die binnen het netwerk van agenten of </w:t>
      </w:r>
      <w:r w:rsidR="009F1261" w:rsidRPr="009F1261">
        <w:rPr>
          <w:sz w:val="18"/>
          <w:szCs w:val="18"/>
          <w:lang w:val="nl-BE"/>
        </w:rPr>
        <w:t>distributeurs</w:t>
      </w:r>
      <w:r w:rsidRPr="009F1261">
        <w:rPr>
          <w:sz w:val="18"/>
          <w:szCs w:val="18"/>
          <w:lang w:val="nl-BE"/>
        </w:rPr>
        <w:t xml:space="preserve"> zijn vastgelegd en ook effectief worden toegepast, om de risico's op relevante wijze te kunnen beoordelen. De commentaar die bij de antwoorden op de vragen wordt gegeven, moet dus beknopt zijn en uit niet meer dan 150 karakters bestaan.</w:t>
      </w:r>
    </w:p>
    <w:p w:rsidR="00391D40" w:rsidRPr="009F1261" w:rsidRDefault="00473854" w:rsidP="00391D40">
      <w:pPr>
        <w:pStyle w:val="ListParagraph"/>
        <w:numPr>
          <w:ilvl w:val="0"/>
          <w:numId w:val="11"/>
        </w:numPr>
        <w:spacing w:after="120"/>
        <w:contextualSpacing w:val="0"/>
        <w:rPr>
          <w:b/>
          <w:u w:val="single"/>
          <w:lang w:val="nl-BE"/>
        </w:rPr>
      </w:pPr>
      <w:r w:rsidRPr="009F1261">
        <w:rPr>
          <w:b/>
          <w:u w:val="single"/>
          <w:lang w:val="nl-BE"/>
        </w:rPr>
        <w:t>VRAGENLIJST</w:t>
      </w:r>
    </w:p>
    <w:p w:rsidR="004466AC" w:rsidRPr="009F1261" w:rsidRDefault="00524BAA" w:rsidP="00EB1CD7">
      <w:pPr>
        <w:pStyle w:val="ListParagraph"/>
        <w:numPr>
          <w:ilvl w:val="0"/>
          <w:numId w:val="12"/>
        </w:numPr>
        <w:spacing w:before="240" w:after="120"/>
        <w:ind w:left="357" w:hanging="357"/>
        <w:contextualSpacing w:val="0"/>
        <w:rPr>
          <w:b/>
          <w:i/>
          <w:u w:val="single"/>
          <w:lang w:val="nl-BE"/>
        </w:rPr>
      </w:pPr>
      <w:r>
        <w:rPr>
          <w:b/>
          <w:i/>
          <w:u w:val="single"/>
          <w:lang w:val="nl-BE"/>
        </w:rPr>
        <w:t>V</w:t>
      </w:r>
      <w:r w:rsidR="000C31BC" w:rsidRPr="009F1261">
        <w:rPr>
          <w:b/>
          <w:i/>
          <w:u w:val="single"/>
          <w:lang w:val="nl-BE"/>
        </w:rPr>
        <w:t>ragen in verband met de conformiteit</w:t>
      </w:r>
    </w:p>
    <w:p w:rsidR="006279CF" w:rsidRPr="009F1261" w:rsidRDefault="00470F80" w:rsidP="00614724">
      <w:pPr>
        <w:pStyle w:val="ListParagraph"/>
        <w:numPr>
          <w:ilvl w:val="1"/>
          <w:numId w:val="12"/>
        </w:numPr>
        <w:spacing w:before="240" w:after="120"/>
        <w:ind w:left="391" w:hanging="391"/>
        <w:contextualSpacing w:val="0"/>
        <w:rPr>
          <w:sz w:val="18"/>
          <w:lang w:val="nl-BE"/>
        </w:rPr>
      </w:pPr>
      <w:r w:rsidRPr="009F1261">
        <w:rPr>
          <w:sz w:val="18"/>
          <w:lang w:val="nl-BE"/>
        </w:rPr>
        <w:t>Voorzien uw interne procedures in de identificatie van occasionele cliënten en in de verificatie van hun identiteit, ongeacht het bedrag van de verrichting, wanneer deze verrichting bestaat uit een geldoverdracht als bedoeld in Verordening (EG) n° 1781/2006 van het Europees Parlement en de Raad van 15 november 2006 betreffende de bij geldovermakingen te voegen informatie over de betaler?</w:t>
      </w:r>
      <w:r w:rsidR="00905A05">
        <w:rPr>
          <w:sz w:val="18"/>
          <w:lang w:val="nl-BE"/>
        </w:rPr>
        <w:t xml:space="preserve"> </w:t>
      </w:r>
    </w:p>
    <w:tbl>
      <w:tblPr>
        <w:tblStyle w:val="TableGrid"/>
        <w:tblW w:w="0" w:type="auto"/>
        <w:tblInd w:w="360" w:type="dxa"/>
        <w:tblLook w:val="04A0" w:firstRow="1" w:lastRow="0" w:firstColumn="1" w:lastColumn="0" w:noHBand="0" w:noVBand="1"/>
      </w:tblPr>
      <w:tblGrid>
        <w:gridCol w:w="1733"/>
        <w:gridCol w:w="6804"/>
      </w:tblGrid>
      <w:tr w:rsidR="00EB1CD7" w:rsidRPr="009F1261" w:rsidTr="00364AE2">
        <w:tc>
          <w:tcPr>
            <w:tcW w:w="1733" w:type="dxa"/>
          </w:tcPr>
          <w:p w:rsidR="00EB1CD7" w:rsidRPr="009F1261" w:rsidRDefault="000C31BC" w:rsidP="00364AE2">
            <w:pPr>
              <w:spacing w:before="60" w:after="60"/>
              <w:rPr>
                <w:sz w:val="16"/>
                <w:lang w:val="nl-BE"/>
              </w:rPr>
            </w:pPr>
            <w:r w:rsidRPr="009F1261">
              <w:rPr>
                <w:sz w:val="16"/>
                <w:lang w:val="nl-BE"/>
              </w:rPr>
              <w:t>Antwoord</w:t>
            </w:r>
            <w:r w:rsidR="00EB1CD7" w:rsidRPr="009F1261">
              <w:rPr>
                <w:sz w:val="16"/>
                <w:lang w:val="nl-BE"/>
              </w:rPr>
              <w:t> :</w:t>
            </w:r>
          </w:p>
        </w:tc>
        <w:tc>
          <w:tcPr>
            <w:tcW w:w="6804" w:type="dxa"/>
          </w:tcPr>
          <w:p w:rsidR="00EB1CD7" w:rsidRPr="009F1261" w:rsidRDefault="000C31BC" w:rsidP="00EB1CD7">
            <w:pPr>
              <w:spacing w:before="60" w:after="60"/>
              <w:rPr>
                <w:sz w:val="16"/>
                <w:lang w:val="nl-BE"/>
              </w:rPr>
            </w:pPr>
            <w:r w:rsidRPr="009F1261">
              <w:rPr>
                <w:sz w:val="16"/>
                <w:lang w:val="nl-BE"/>
              </w:rPr>
              <w:t>Ja / Neen / Nvt</w:t>
            </w:r>
          </w:p>
        </w:tc>
      </w:tr>
      <w:tr w:rsidR="00EB1CD7" w:rsidRPr="009F1261" w:rsidTr="00364AE2">
        <w:tc>
          <w:tcPr>
            <w:tcW w:w="1733" w:type="dxa"/>
          </w:tcPr>
          <w:p w:rsidR="00EB1CD7" w:rsidRPr="009F1261" w:rsidRDefault="000C31BC" w:rsidP="00364AE2">
            <w:pPr>
              <w:spacing w:before="60" w:after="60"/>
              <w:rPr>
                <w:sz w:val="16"/>
                <w:lang w:val="nl-BE"/>
              </w:rPr>
            </w:pPr>
            <w:r w:rsidRPr="009F1261">
              <w:rPr>
                <w:sz w:val="16"/>
                <w:lang w:val="nl-BE"/>
              </w:rPr>
              <w:t>Eventueel commentaar</w:t>
            </w:r>
            <w:r w:rsidR="00EB1CD7" w:rsidRPr="009F1261">
              <w:rPr>
                <w:sz w:val="16"/>
                <w:lang w:val="nl-BE"/>
              </w:rPr>
              <w:t> :</w:t>
            </w:r>
          </w:p>
          <w:p w:rsidR="00EB1CD7" w:rsidRPr="009F1261" w:rsidRDefault="00EB1CD7" w:rsidP="00470F80">
            <w:pPr>
              <w:spacing w:before="60" w:after="60"/>
              <w:jc w:val="left"/>
              <w:rPr>
                <w:sz w:val="16"/>
                <w:lang w:val="nl-BE"/>
              </w:rPr>
            </w:pPr>
            <w:r w:rsidRPr="009F1261">
              <w:rPr>
                <w:sz w:val="16"/>
                <w:lang w:val="nl-BE"/>
              </w:rPr>
              <w:t xml:space="preserve">(maximum 150 </w:t>
            </w:r>
            <w:r w:rsidR="00570E75" w:rsidRPr="009F1261">
              <w:rPr>
                <w:sz w:val="16"/>
                <w:lang w:val="nl-BE"/>
              </w:rPr>
              <w:t>karakters</w:t>
            </w:r>
            <w:r w:rsidRPr="009F1261">
              <w:rPr>
                <w:sz w:val="16"/>
                <w:lang w:val="nl-BE"/>
              </w:rPr>
              <w:t>)</w:t>
            </w:r>
          </w:p>
        </w:tc>
        <w:tc>
          <w:tcPr>
            <w:tcW w:w="6804" w:type="dxa"/>
          </w:tcPr>
          <w:p w:rsidR="00EB1CD7" w:rsidRPr="009F1261" w:rsidRDefault="00EB1CD7" w:rsidP="00364AE2">
            <w:pPr>
              <w:spacing w:before="60" w:after="60"/>
              <w:rPr>
                <w:sz w:val="16"/>
                <w:lang w:val="nl-BE"/>
              </w:rPr>
            </w:pPr>
          </w:p>
        </w:tc>
      </w:tr>
    </w:tbl>
    <w:p w:rsidR="00470F80" w:rsidRPr="009F1261" w:rsidRDefault="00470F80" w:rsidP="00614724">
      <w:pPr>
        <w:pStyle w:val="ListParagraph"/>
        <w:numPr>
          <w:ilvl w:val="1"/>
          <w:numId w:val="12"/>
        </w:numPr>
        <w:spacing w:before="240" w:after="120"/>
        <w:ind w:left="391" w:hanging="391"/>
        <w:contextualSpacing w:val="0"/>
        <w:rPr>
          <w:sz w:val="18"/>
          <w:lang w:val="nl-BE"/>
        </w:rPr>
      </w:pPr>
      <w:r w:rsidRPr="009F1261">
        <w:rPr>
          <w:sz w:val="18"/>
          <w:lang w:val="nl-BE"/>
        </w:rPr>
        <w:t xml:space="preserve">Voorzien uw interne procedures in het overgaan tot een nieuwe identificatie van de </w:t>
      </w:r>
      <w:r w:rsidR="009F1261" w:rsidRPr="009F1261">
        <w:rPr>
          <w:sz w:val="18"/>
          <w:lang w:val="nl-BE"/>
        </w:rPr>
        <w:t>cliënt</w:t>
      </w:r>
      <w:r w:rsidRPr="009F1261">
        <w:rPr>
          <w:sz w:val="18"/>
          <w:lang w:val="nl-BE"/>
        </w:rPr>
        <w:t xml:space="preserve"> in geval van twijfel over de waarheidsgetrouwheid of juistheid van de identificatiegegevens?</w:t>
      </w:r>
    </w:p>
    <w:tbl>
      <w:tblPr>
        <w:tblStyle w:val="TableGrid"/>
        <w:tblW w:w="0" w:type="auto"/>
        <w:tblInd w:w="360" w:type="dxa"/>
        <w:tblLook w:val="04A0" w:firstRow="1" w:lastRow="0" w:firstColumn="1" w:lastColumn="0" w:noHBand="0" w:noVBand="1"/>
      </w:tblPr>
      <w:tblGrid>
        <w:gridCol w:w="1733"/>
        <w:gridCol w:w="6804"/>
      </w:tblGrid>
      <w:tr w:rsidR="00E01EDE" w:rsidRPr="009F1261" w:rsidTr="00364AE2">
        <w:tc>
          <w:tcPr>
            <w:tcW w:w="1733" w:type="dxa"/>
          </w:tcPr>
          <w:p w:rsidR="00E01EDE" w:rsidRPr="009F1261" w:rsidRDefault="000C31BC" w:rsidP="00364AE2">
            <w:pPr>
              <w:spacing w:before="60" w:after="60"/>
              <w:rPr>
                <w:sz w:val="18"/>
                <w:lang w:val="nl-BE"/>
              </w:rPr>
            </w:pPr>
            <w:r w:rsidRPr="009F1261">
              <w:rPr>
                <w:sz w:val="18"/>
                <w:lang w:val="nl-BE"/>
              </w:rPr>
              <w:t>Antwoord</w:t>
            </w:r>
            <w:r w:rsidR="00E01EDE" w:rsidRPr="009F1261">
              <w:rPr>
                <w:sz w:val="18"/>
                <w:lang w:val="nl-BE"/>
              </w:rPr>
              <w:t> :</w:t>
            </w:r>
          </w:p>
        </w:tc>
        <w:tc>
          <w:tcPr>
            <w:tcW w:w="6804" w:type="dxa"/>
          </w:tcPr>
          <w:p w:rsidR="00E01EDE" w:rsidRPr="009F1261" w:rsidRDefault="000C31BC" w:rsidP="00364AE2">
            <w:pPr>
              <w:spacing w:before="60" w:after="60"/>
              <w:rPr>
                <w:sz w:val="18"/>
                <w:lang w:val="nl-BE"/>
              </w:rPr>
            </w:pPr>
            <w:r w:rsidRPr="009F1261">
              <w:rPr>
                <w:sz w:val="18"/>
                <w:lang w:val="nl-BE"/>
              </w:rPr>
              <w:t>Ja / Neen / Nvt</w:t>
            </w:r>
          </w:p>
        </w:tc>
      </w:tr>
      <w:tr w:rsidR="00E01EDE" w:rsidRPr="009F1261" w:rsidTr="00364AE2">
        <w:tc>
          <w:tcPr>
            <w:tcW w:w="1733" w:type="dxa"/>
          </w:tcPr>
          <w:p w:rsidR="00E01EDE" w:rsidRPr="009F1261" w:rsidRDefault="000C31BC" w:rsidP="00364AE2">
            <w:pPr>
              <w:spacing w:before="60" w:after="60"/>
              <w:rPr>
                <w:sz w:val="18"/>
                <w:lang w:val="nl-BE"/>
              </w:rPr>
            </w:pPr>
            <w:r w:rsidRPr="009F1261">
              <w:rPr>
                <w:sz w:val="18"/>
                <w:lang w:val="nl-BE"/>
              </w:rPr>
              <w:t>Eventueel commentaar</w:t>
            </w:r>
            <w:r w:rsidR="00E01EDE" w:rsidRPr="009F1261">
              <w:rPr>
                <w:sz w:val="18"/>
                <w:lang w:val="nl-BE"/>
              </w:rPr>
              <w:t> :</w:t>
            </w:r>
          </w:p>
          <w:p w:rsidR="00E01EDE" w:rsidRPr="009F1261" w:rsidRDefault="00E01EDE" w:rsidP="00470F80">
            <w:pPr>
              <w:spacing w:before="60" w:after="60"/>
              <w:jc w:val="left"/>
              <w:rPr>
                <w:sz w:val="18"/>
                <w:lang w:val="nl-BE"/>
              </w:rPr>
            </w:pPr>
            <w:r w:rsidRPr="009F1261">
              <w:rPr>
                <w:sz w:val="18"/>
                <w:lang w:val="nl-BE"/>
              </w:rPr>
              <w:t xml:space="preserve">(maximum 150 </w:t>
            </w:r>
            <w:r w:rsidR="00570E75" w:rsidRPr="009F1261">
              <w:rPr>
                <w:sz w:val="18"/>
                <w:lang w:val="nl-BE"/>
              </w:rPr>
              <w:t>karakters</w:t>
            </w:r>
            <w:r w:rsidRPr="009F1261">
              <w:rPr>
                <w:sz w:val="18"/>
                <w:lang w:val="nl-BE"/>
              </w:rPr>
              <w:t>)</w:t>
            </w:r>
          </w:p>
        </w:tc>
        <w:tc>
          <w:tcPr>
            <w:tcW w:w="6804" w:type="dxa"/>
          </w:tcPr>
          <w:p w:rsidR="00E01EDE" w:rsidRPr="009F1261" w:rsidRDefault="00E01EDE" w:rsidP="00364AE2">
            <w:pPr>
              <w:spacing w:before="60" w:after="60"/>
              <w:rPr>
                <w:sz w:val="18"/>
                <w:lang w:val="nl-BE"/>
              </w:rPr>
            </w:pPr>
          </w:p>
        </w:tc>
      </w:tr>
    </w:tbl>
    <w:p w:rsidR="00470F80" w:rsidRPr="009F1261" w:rsidRDefault="00470F80" w:rsidP="00470F80">
      <w:pPr>
        <w:pStyle w:val="ListParagraph"/>
        <w:numPr>
          <w:ilvl w:val="1"/>
          <w:numId w:val="12"/>
        </w:numPr>
        <w:spacing w:before="120" w:after="120"/>
        <w:contextualSpacing w:val="0"/>
        <w:rPr>
          <w:sz w:val="18"/>
          <w:szCs w:val="18"/>
          <w:lang w:val="nl-BE"/>
        </w:rPr>
      </w:pPr>
      <w:r w:rsidRPr="009F1261">
        <w:rPr>
          <w:sz w:val="18"/>
          <w:szCs w:val="18"/>
          <w:lang w:val="nl-BE"/>
        </w:rPr>
        <w:lastRenderedPageBreak/>
        <w:t xml:space="preserve">Schrijven uw interne procedures voor dat de identificatiegegevens van de natuurlijke personen (de naam, de voornaam, de geboorteplaats en -datum) moeten worden geverifieerd aan de hand van een bewijsstuk in de zin van de wet en het reglement, en leggen zij de te treffen maatregelen vast om, in de mate van het mogelijke, relevante informatie in te winnen omtrent het adres van de cliënt? </w:t>
      </w:r>
    </w:p>
    <w:tbl>
      <w:tblPr>
        <w:tblStyle w:val="TableGrid"/>
        <w:tblW w:w="0" w:type="auto"/>
        <w:tblInd w:w="360" w:type="dxa"/>
        <w:tblLook w:val="04A0" w:firstRow="1" w:lastRow="0" w:firstColumn="1" w:lastColumn="0" w:noHBand="0" w:noVBand="1"/>
      </w:tblPr>
      <w:tblGrid>
        <w:gridCol w:w="1733"/>
        <w:gridCol w:w="6804"/>
      </w:tblGrid>
      <w:tr w:rsidR="00E01EDE" w:rsidRPr="009F1261" w:rsidTr="00364AE2">
        <w:tc>
          <w:tcPr>
            <w:tcW w:w="1733" w:type="dxa"/>
          </w:tcPr>
          <w:p w:rsidR="00E01EDE" w:rsidRPr="009F1261" w:rsidRDefault="000C31BC" w:rsidP="00364AE2">
            <w:pPr>
              <w:spacing w:before="60" w:after="60"/>
              <w:rPr>
                <w:sz w:val="18"/>
                <w:lang w:val="nl-BE"/>
              </w:rPr>
            </w:pPr>
            <w:r w:rsidRPr="009F1261">
              <w:rPr>
                <w:sz w:val="18"/>
                <w:lang w:val="nl-BE"/>
              </w:rPr>
              <w:t>Antwoord</w:t>
            </w:r>
            <w:r w:rsidR="00E01EDE" w:rsidRPr="009F1261">
              <w:rPr>
                <w:sz w:val="18"/>
                <w:lang w:val="nl-BE"/>
              </w:rPr>
              <w:t> :</w:t>
            </w:r>
          </w:p>
        </w:tc>
        <w:tc>
          <w:tcPr>
            <w:tcW w:w="6804" w:type="dxa"/>
          </w:tcPr>
          <w:p w:rsidR="00E01EDE" w:rsidRPr="009F1261" w:rsidRDefault="000C31BC" w:rsidP="00364AE2">
            <w:pPr>
              <w:spacing w:before="60" w:after="60"/>
              <w:rPr>
                <w:sz w:val="18"/>
                <w:lang w:val="nl-BE"/>
              </w:rPr>
            </w:pPr>
            <w:r w:rsidRPr="009F1261">
              <w:rPr>
                <w:sz w:val="18"/>
                <w:lang w:val="nl-BE"/>
              </w:rPr>
              <w:t>Ja / Neen / Nvt</w:t>
            </w:r>
          </w:p>
        </w:tc>
      </w:tr>
      <w:tr w:rsidR="00E01EDE" w:rsidRPr="009F1261" w:rsidTr="00364AE2">
        <w:tc>
          <w:tcPr>
            <w:tcW w:w="1733" w:type="dxa"/>
          </w:tcPr>
          <w:p w:rsidR="00E01EDE" w:rsidRPr="009F1261" w:rsidRDefault="000C31BC" w:rsidP="00364AE2">
            <w:pPr>
              <w:spacing w:before="60" w:after="60"/>
              <w:rPr>
                <w:sz w:val="18"/>
                <w:lang w:val="nl-BE"/>
              </w:rPr>
            </w:pPr>
            <w:r w:rsidRPr="009F1261">
              <w:rPr>
                <w:sz w:val="18"/>
                <w:lang w:val="nl-BE"/>
              </w:rPr>
              <w:t>Eventueel commentaar</w:t>
            </w:r>
            <w:r w:rsidR="00E01EDE" w:rsidRPr="009F1261">
              <w:rPr>
                <w:sz w:val="18"/>
                <w:lang w:val="nl-BE"/>
              </w:rPr>
              <w:t> :</w:t>
            </w:r>
          </w:p>
          <w:p w:rsidR="00E01EDE" w:rsidRPr="009F1261" w:rsidRDefault="00E01EDE" w:rsidP="00470F80">
            <w:pPr>
              <w:spacing w:before="60" w:after="60"/>
              <w:jc w:val="left"/>
              <w:rPr>
                <w:sz w:val="18"/>
                <w:lang w:val="nl-BE"/>
              </w:rPr>
            </w:pPr>
            <w:r w:rsidRPr="009F1261">
              <w:rPr>
                <w:sz w:val="18"/>
                <w:lang w:val="nl-BE"/>
              </w:rPr>
              <w:t xml:space="preserve">(maximum 150 </w:t>
            </w:r>
            <w:r w:rsidR="00570E75" w:rsidRPr="009F1261">
              <w:rPr>
                <w:sz w:val="18"/>
                <w:lang w:val="nl-BE"/>
              </w:rPr>
              <w:t>karakters</w:t>
            </w:r>
            <w:r w:rsidRPr="009F1261">
              <w:rPr>
                <w:sz w:val="18"/>
                <w:lang w:val="nl-BE"/>
              </w:rPr>
              <w:t>)</w:t>
            </w:r>
          </w:p>
        </w:tc>
        <w:tc>
          <w:tcPr>
            <w:tcW w:w="6804" w:type="dxa"/>
          </w:tcPr>
          <w:p w:rsidR="00E01EDE" w:rsidRPr="009F1261" w:rsidRDefault="00E01EDE" w:rsidP="00364AE2">
            <w:pPr>
              <w:spacing w:before="60" w:after="60"/>
              <w:rPr>
                <w:sz w:val="18"/>
                <w:lang w:val="nl-BE"/>
              </w:rPr>
            </w:pPr>
          </w:p>
        </w:tc>
      </w:tr>
    </w:tbl>
    <w:p w:rsidR="00E01EDE" w:rsidRPr="00524BAA" w:rsidRDefault="00470F80" w:rsidP="00614724">
      <w:pPr>
        <w:pStyle w:val="ListParagraph"/>
        <w:numPr>
          <w:ilvl w:val="1"/>
          <w:numId w:val="12"/>
        </w:numPr>
        <w:spacing w:before="240" w:after="120"/>
        <w:ind w:left="391" w:hanging="391"/>
        <w:contextualSpacing w:val="0"/>
        <w:rPr>
          <w:sz w:val="18"/>
          <w:lang w:val="nl-BE"/>
        </w:rPr>
      </w:pPr>
      <w:r w:rsidRPr="009F1261">
        <w:rPr>
          <w:sz w:val="18"/>
          <w:szCs w:val="18"/>
          <w:lang w:val="nl-BE"/>
        </w:rPr>
        <w:t xml:space="preserve">Schrijven uw interne procedures voor dat de verificatie op afstand van de identiteit van natuurlijke personen dient te gebeuren aan de hand van één van de </w:t>
      </w:r>
      <w:r w:rsidR="00524BAA">
        <w:rPr>
          <w:sz w:val="18"/>
          <w:szCs w:val="18"/>
          <w:lang w:val="nl-BE"/>
        </w:rPr>
        <w:t xml:space="preserve">volgende </w:t>
      </w:r>
      <w:r w:rsidRPr="009F1261">
        <w:rPr>
          <w:sz w:val="18"/>
          <w:szCs w:val="18"/>
          <w:lang w:val="nl-BE"/>
        </w:rPr>
        <w:t>bewijsstukken</w:t>
      </w:r>
      <w:r w:rsidR="00524BAA">
        <w:rPr>
          <w:sz w:val="18"/>
          <w:szCs w:val="18"/>
          <w:lang w:val="nl-BE"/>
        </w:rPr>
        <w:t>:</w:t>
      </w:r>
    </w:p>
    <w:p w:rsidR="00524BAA" w:rsidRDefault="00524BAA" w:rsidP="00524BAA">
      <w:pPr>
        <w:pStyle w:val="ListParagraph"/>
        <w:numPr>
          <w:ilvl w:val="2"/>
          <w:numId w:val="12"/>
        </w:numPr>
        <w:spacing w:before="120" w:after="120"/>
        <w:ind w:left="1134" w:hanging="425"/>
        <w:contextualSpacing w:val="0"/>
        <w:rPr>
          <w:sz w:val="18"/>
          <w:lang w:val="nl-BE"/>
        </w:rPr>
      </w:pPr>
      <w:r>
        <w:rPr>
          <w:sz w:val="18"/>
          <w:lang w:val="nl-BE"/>
        </w:rPr>
        <w:t>de elektronische identiteitskaart van de cliënt, of</w:t>
      </w:r>
    </w:p>
    <w:p w:rsidR="00524BAA" w:rsidRDefault="00524BAA" w:rsidP="00524BAA">
      <w:pPr>
        <w:pStyle w:val="ListParagraph"/>
        <w:numPr>
          <w:ilvl w:val="3"/>
          <w:numId w:val="12"/>
        </w:numPr>
        <w:spacing w:before="120" w:after="120"/>
        <w:ind w:left="1134" w:hanging="425"/>
        <w:contextualSpacing w:val="0"/>
        <w:rPr>
          <w:sz w:val="18"/>
          <w:lang w:val="nl-BE"/>
        </w:rPr>
      </w:pPr>
      <w:r>
        <w:rPr>
          <w:sz w:val="18"/>
          <w:lang w:val="nl-BE"/>
        </w:rPr>
        <w:t xml:space="preserve">een gekwalificeerd certificaat in de zin van de wet van 9 juli 2001 </w:t>
      </w:r>
      <w:r w:rsidRPr="00524BAA">
        <w:rPr>
          <w:sz w:val="18"/>
          <w:lang w:val="nl-BE"/>
        </w:rPr>
        <w:t>houdende vaststelling van bepaalde regels in verband met het juridisch kader voor elektronische handtekeningen, de elektronisch aangetekende zending en certificatiediensten</w:t>
      </w:r>
      <w:r>
        <w:rPr>
          <w:sz w:val="18"/>
          <w:lang w:val="nl-BE"/>
        </w:rPr>
        <w:t>, of</w:t>
      </w:r>
    </w:p>
    <w:p w:rsidR="00524BAA" w:rsidRPr="009F1261" w:rsidRDefault="00524BAA" w:rsidP="00524BAA">
      <w:pPr>
        <w:pStyle w:val="ListParagraph"/>
        <w:numPr>
          <w:ilvl w:val="3"/>
          <w:numId w:val="12"/>
        </w:numPr>
        <w:spacing w:before="120" w:after="120"/>
        <w:ind w:left="1134" w:hanging="425"/>
        <w:contextualSpacing w:val="0"/>
        <w:rPr>
          <w:sz w:val="18"/>
          <w:lang w:val="nl-BE"/>
        </w:rPr>
      </w:pPr>
      <w:r>
        <w:rPr>
          <w:sz w:val="18"/>
          <w:lang w:val="nl-BE"/>
        </w:rPr>
        <w:t>een kopie van de identiteitskaart van de cliënt waarvan de waarheidsgetrouwheid gecontroleerd wordt door raadpleging van het Rijksregister?</w:t>
      </w:r>
    </w:p>
    <w:tbl>
      <w:tblPr>
        <w:tblStyle w:val="TableGrid"/>
        <w:tblW w:w="0" w:type="auto"/>
        <w:tblInd w:w="360" w:type="dxa"/>
        <w:tblLook w:val="04A0" w:firstRow="1" w:lastRow="0" w:firstColumn="1" w:lastColumn="0" w:noHBand="0" w:noVBand="1"/>
      </w:tblPr>
      <w:tblGrid>
        <w:gridCol w:w="1733"/>
        <w:gridCol w:w="6804"/>
      </w:tblGrid>
      <w:tr w:rsidR="00E27362" w:rsidRPr="009F1261" w:rsidTr="00364AE2">
        <w:tc>
          <w:tcPr>
            <w:tcW w:w="1733" w:type="dxa"/>
          </w:tcPr>
          <w:p w:rsidR="00E27362" w:rsidRPr="009F1261" w:rsidRDefault="000C31BC" w:rsidP="00364AE2">
            <w:pPr>
              <w:spacing w:before="60" w:after="60"/>
              <w:rPr>
                <w:sz w:val="18"/>
                <w:lang w:val="nl-BE"/>
              </w:rPr>
            </w:pPr>
            <w:r w:rsidRPr="009F1261">
              <w:rPr>
                <w:sz w:val="18"/>
                <w:lang w:val="nl-BE"/>
              </w:rPr>
              <w:t>Antwoord</w:t>
            </w:r>
            <w:r w:rsidR="00E27362" w:rsidRPr="009F1261">
              <w:rPr>
                <w:sz w:val="18"/>
                <w:lang w:val="nl-BE"/>
              </w:rPr>
              <w:t> :</w:t>
            </w:r>
          </w:p>
        </w:tc>
        <w:tc>
          <w:tcPr>
            <w:tcW w:w="6804" w:type="dxa"/>
          </w:tcPr>
          <w:p w:rsidR="00E27362" w:rsidRPr="009F1261" w:rsidRDefault="000C31BC" w:rsidP="00364AE2">
            <w:pPr>
              <w:spacing w:before="60" w:after="60"/>
              <w:rPr>
                <w:sz w:val="18"/>
                <w:lang w:val="nl-BE"/>
              </w:rPr>
            </w:pPr>
            <w:r w:rsidRPr="009F1261">
              <w:rPr>
                <w:sz w:val="18"/>
                <w:lang w:val="nl-BE"/>
              </w:rPr>
              <w:t>Ja / Neen / Nvt</w:t>
            </w:r>
          </w:p>
        </w:tc>
      </w:tr>
      <w:tr w:rsidR="00E27362" w:rsidRPr="009F1261" w:rsidTr="00364AE2">
        <w:tc>
          <w:tcPr>
            <w:tcW w:w="1733" w:type="dxa"/>
          </w:tcPr>
          <w:p w:rsidR="00E27362" w:rsidRPr="009F1261" w:rsidRDefault="000C31BC" w:rsidP="00364AE2">
            <w:pPr>
              <w:spacing w:before="60" w:after="60"/>
              <w:rPr>
                <w:sz w:val="18"/>
                <w:lang w:val="nl-BE"/>
              </w:rPr>
            </w:pPr>
            <w:r w:rsidRPr="009F1261">
              <w:rPr>
                <w:sz w:val="18"/>
                <w:lang w:val="nl-BE"/>
              </w:rPr>
              <w:t>Eventueel commentaar</w:t>
            </w:r>
            <w:r w:rsidR="00E27362" w:rsidRPr="009F1261">
              <w:rPr>
                <w:sz w:val="18"/>
                <w:lang w:val="nl-BE"/>
              </w:rPr>
              <w:t> :</w:t>
            </w:r>
          </w:p>
          <w:p w:rsidR="00E27362" w:rsidRPr="009F1261" w:rsidRDefault="00E27362" w:rsidP="00364AE2">
            <w:pPr>
              <w:spacing w:before="60" w:after="60"/>
              <w:jc w:val="left"/>
              <w:rPr>
                <w:sz w:val="18"/>
                <w:lang w:val="nl-BE"/>
              </w:rPr>
            </w:pPr>
            <w:r w:rsidRPr="009F1261">
              <w:rPr>
                <w:sz w:val="18"/>
                <w:lang w:val="nl-BE"/>
              </w:rPr>
              <w:t>(</w:t>
            </w:r>
            <w:r w:rsidR="000C31BC" w:rsidRPr="009F1261">
              <w:rPr>
                <w:sz w:val="18"/>
                <w:lang w:val="nl-BE"/>
              </w:rPr>
              <w:t xml:space="preserve">maximum 150 </w:t>
            </w:r>
            <w:r w:rsidR="00570E75" w:rsidRPr="009F1261">
              <w:rPr>
                <w:sz w:val="18"/>
                <w:lang w:val="nl-BE"/>
              </w:rPr>
              <w:t>karakters</w:t>
            </w:r>
            <w:r w:rsidRPr="009F1261">
              <w:rPr>
                <w:sz w:val="18"/>
                <w:lang w:val="nl-BE"/>
              </w:rPr>
              <w:t>)</w:t>
            </w:r>
          </w:p>
        </w:tc>
        <w:tc>
          <w:tcPr>
            <w:tcW w:w="6804" w:type="dxa"/>
          </w:tcPr>
          <w:p w:rsidR="00E27362" w:rsidRPr="009F1261" w:rsidRDefault="00E27362" w:rsidP="00364AE2">
            <w:pPr>
              <w:spacing w:before="60" w:after="60"/>
              <w:rPr>
                <w:sz w:val="18"/>
                <w:lang w:val="nl-BE"/>
              </w:rPr>
            </w:pPr>
          </w:p>
        </w:tc>
      </w:tr>
    </w:tbl>
    <w:p w:rsidR="00E01EDE" w:rsidRPr="009F1261" w:rsidRDefault="00470F80" w:rsidP="00614724">
      <w:pPr>
        <w:pStyle w:val="ListParagraph"/>
        <w:numPr>
          <w:ilvl w:val="1"/>
          <w:numId w:val="12"/>
        </w:numPr>
        <w:spacing w:before="240" w:after="120"/>
        <w:ind w:left="391" w:hanging="391"/>
        <w:contextualSpacing w:val="0"/>
        <w:rPr>
          <w:sz w:val="18"/>
          <w:szCs w:val="18"/>
          <w:lang w:val="nl-BE"/>
        </w:rPr>
      </w:pPr>
      <w:r w:rsidRPr="009F1261">
        <w:rPr>
          <w:sz w:val="18"/>
          <w:szCs w:val="18"/>
          <w:lang w:val="nl-BE"/>
        </w:rPr>
        <w:t>Voorzien uw interne procedures in de identificatie en identiteitsverificatie van de lasthebbers van de cliënten aan de hand van een bewijsstuk waarvan een kopie wordt genomen, op papier of op een elektronische informatiedrager</w:t>
      </w:r>
      <w:r w:rsidR="00E27362" w:rsidRPr="009F1261">
        <w:rPr>
          <w:sz w:val="18"/>
          <w:szCs w:val="18"/>
          <w:lang w:val="nl-BE"/>
        </w:rPr>
        <w:t xml:space="preserve"> a/ </w:t>
      </w:r>
      <w:r w:rsidRPr="009F1261">
        <w:rPr>
          <w:sz w:val="18"/>
          <w:szCs w:val="18"/>
          <w:lang w:val="nl-BE"/>
        </w:rPr>
        <w:t>vóór de uitvoering van de verrichting</w:t>
      </w:r>
      <w:r w:rsidR="00E27362" w:rsidRPr="009F1261">
        <w:rPr>
          <w:sz w:val="18"/>
          <w:szCs w:val="18"/>
          <w:lang w:val="nl-BE"/>
        </w:rPr>
        <w:t xml:space="preserve"> </w:t>
      </w:r>
      <w:r w:rsidRPr="009F1261">
        <w:rPr>
          <w:sz w:val="18"/>
          <w:szCs w:val="18"/>
          <w:lang w:val="nl-BE"/>
        </w:rPr>
        <w:t>en</w:t>
      </w:r>
      <w:r w:rsidR="00E27362" w:rsidRPr="009F1261">
        <w:rPr>
          <w:sz w:val="18"/>
          <w:szCs w:val="18"/>
          <w:lang w:val="nl-BE"/>
        </w:rPr>
        <w:t xml:space="preserve"> b/ </w:t>
      </w:r>
      <w:r w:rsidRPr="009F1261">
        <w:rPr>
          <w:sz w:val="18"/>
          <w:szCs w:val="18"/>
          <w:lang w:val="nl-BE"/>
        </w:rPr>
        <w:tab/>
        <w:t xml:space="preserve">in geval van twijfel over </w:t>
      </w:r>
      <w:r w:rsidR="001F7310">
        <w:rPr>
          <w:sz w:val="18"/>
          <w:szCs w:val="18"/>
          <w:lang w:val="nl-BE"/>
        </w:rPr>
        <w:t xml:space="preserve">de </w:t>
      </w:r>
      <w:r w:rsidRPr="009F1261">
        <w:rPr>
          <w:sz w:val="18"/>
          <w:szCs w:val="18"/>
          <w:lang w:val="nl-BE"/>
        </w:rPr>
        <w:t>waarheidsgetrouw</w:t>
      </w:r>
      <w:r w:rsidR="001F7310">
        <w:rPr>
          <w:sz w:val="18"/>
          <w:szCs w:val="18"/>
          <w:lang w:val="nl-BE"/>
        </w:rPr>
        <w:t>heid</w:t>
      </w:r>
      <w:r w:rsidRPr="009F1261">
        <w:rPr>
          <w:sz w:val="18"/>
          <w:szCs w:val="18"/>
          <w:lang w:val="nl-BE"/>
        </w:rPr>
        <w:t xml:space="preserve"> van de </w:t>
      </w:r>
      <w:r w:rsidR="001F7310">
        <w:rPr>
          <w:sz w:val="18"/>
          <w:szCs w:val="18"/>
          <w:lang w:val="nl-BE"/>
        </w:rPr>
        <w:t xml:space="preserve">voorgelegde </w:t>
      </w:r>
      <w:r w:rsidRPr="009F1261">
        <w:rPr>
          <w:sz w:val="18"/>
          <w:szCs w:val="18"/>
          <w:lang w:val="nl-BE"/>
        </w:rPr>
        <w:t>identificatiedocumenten</w:t>
      </w:r>
      <w:r w:rsidR="00301DA2">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E27362" w:rsidRPr="009F1261" w:rsidTr="00364AE2">
        <w:tc>
          <w:tcPr>
            <w:tcW w:w="1733" w:type="dxa"/>
          </w:tcPr>
          <w:p w:rsidR="00E27362" w:rsidRPr="009F1261" w:rsidRDefault="000C31BC" w:rsidP="00364AE2">
            <w:pPr>
              <w:spacing w:before="60" w:after="60"/>
              <w:rPr>
                <w:sz w:val="18"/>
                <w:szCs w:val="18"/>
                <w:lang w:val="nl-BE"/>
              </w:rPr>
            </w:pPr>
            <w:r w:rsidRPr="009F1261">
              <w:rPr>
                <w:sz w:val="18"/>
                <w:szCs w:val="18"/>
                <w:lang w:val="nl-BE"/>
              </w:rPr>
              <w:t>Antwoord</w:t>
            </w:r>
            <w:r w:rsidR="00E27362" w:rsidRPr="009F1261">
              <w:rPr>
                <w:sz w:val="18"/>
                <w:szCs w:val="18"/>
                <w:lang w:val="nl-BE"/>
              </w:rPr>
              <w:t> :</w:t>
            </w:r>
          </w:p>
        </w:tc>
        <w:tc>
          <w:tcPr>
            <w:tcW w:w="6804" w:type="dxa"/>
          </w:tcPr>
          <w:p w:rsidR="00E27362" w:rsidRPr="009F1261" w:rsidRDefault="000C31BC" w:rsidP="00364AE2">
            <w:pPr>
              <w:spacing w:before="60" w:after="60"/>
              <w:rPr>
                <w:sz w:val="18"/>
                <w:szCs w:val="18"/>
                <w:lang w:val="nl-BE"/>
              </w:rPr>
            </w:pPr>
            <w:r w:rsidRPr="009F1261">
              <w:rPr>
                <w:sz w:val="18"/>
                <w:szCs w:val="18"/>
                <w:lang w:val="nl-BE"/>
              </w:rPr>
              <w:t>Ja / Neen / Nvt</w:t>
            </w:r>
          </w:p>
        </w:tc>
      </w:tr>
      <w:tr w:rsidR="00E27362" w:rsidRPr="009F1261" w:rsidTr="00364AE2">
        <w:tc>
          <w:tcPr>
            <w:tcW w:w="1733" w:type="dxa"/>
          </w:tcPr>
          <w:p w:rsidR="00E27362" w:rsidRPr="009F1261" w:rsidRDefault="000C31BC" w:rsidP="00364AE2">
            <w:pPr>
              <w:spacing w:before="60" w:after="60"/>
              <w:rPr>
                <w:sz w:val="18"/>
                <w:szCs w:val="18"/>
                <w:lang w:val="nl-BE"/>
              </w:rPr>
            </w:pPr>
            <w:r w:rsidRPr="009F1261">
              <w:rPr>
                <w:sz w:val="18"/>
                <w:szCs w:val="18"/>
                <w:lang w:val="nl-BE"/>
              </w:rPr>
              <w:t>Eventueel commentaar</w:t>
            </w:r>
            <w:r w:rsidR="00E27362" w:rsidRPr="009F1261">
              <w:rPr>
                <w:sz w:val="18"/>
                <w:szCs w:val="18"/>
                <w:lang w:val="nl-BE"/>
              </w:rPr>
              <w:t> :</w:t>
            </w:r>
          </w:p>
          <w:p w:rsidR="00E27362" w:rsidRPr="009F1261" w:rsidRDefault="00E2736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E27362" w:rsidRPr="009F1261" w:rsidRDefault="00E27362" w:rsidP="00364AE2">
            <w:pPr>
              <w:spacing w:before="60" w:after="60"/>
              <w:rPr>
                <w:sz w:val="18"/>
                <w:szCs w:val="18"/>
                <w:lang w:val="nl-BE"/>
              </w:rPr>
            </w:pPr>
          </w:p>
        </w:tc>
      </w:tr>
    </w:tbl>
    <w:p w:rsidR="00E27362" w:rsidRPr="009F1261" w:rsidRDefault="00825055" w:rsidP="00614724">
      <w:pPr>
        <w:pStyle w:val="ListParagraph"/>
        <w:numPr>
          <w:ilvl w:val="1"/>
          <w:numId w:val="12"/>
        </w:numPr>
        <w:spacing w:before="240" w:after="120"/>
        <w:ind w:left="391" w:hanging="391"/>
        <w:contextualSpacing w:val="0"/>
        <w:rPr>
          <w:sz w:val="18"/>
          <w:szCs w:val="18"/>
          <w:lang w:val="nl-BE"/>
        </w:rPr>
      </w:pPr>
      <w:r w:rsidRPr="009F1261">
        <w:rPr>
          <w:sz w:val="18"/>
          <w:szCs w:val="18"/>
          <w:lang w:val="nl-BE"/>
        </w:rPr>
        <w:t xml:space="preserve">Voorzien uw interne procedures </w:t>
      </w:r>
      <w:r w:rsidR="00502F9F" w:rsidRPr="009F1261">
        <w:rPr>
          <w:sz w:val="18"/>
          <w:szCs w:val="18"/>
          <w:lang w:val="nl-BE"/>
        </w:rPr>
        <w:t xml:space="preserve">in dezelfde regels voor de </w:t>
      </w:r>
      <w:r w:rsidR="009F1261" w:rsidRPr="009F1261">
        <w:rPr>
          <w:sz w:val="18"/>
          <w:szCs w:val="18"/>
          <w:lang w:val="nl-BE"/>
        </w:rPr>
        <w:t>identiteit</w:t>
      </w:r>
      <w:r w:rsidR="009F1261">
        <w:rPr>
          <w:sz w:val="18"/>
          <w:szCs w:val="18"/>
          <w:lang w:val="nl-BE"/>
        </w:rPr>
        <w:t>s</w:t>
      </w:r>
      <w:r w:rsidR="009F1261" w:rsidRPr="009F1261">
        <w:rPr>
          <w:sz w:val="18"/>
          <w:szCs w:val="18"/>
          <w:lang w:val="nl-BE"/>
        </w:rPr>
        <w:t>verificatie</w:t>
      </w:r>
      <w:r w:rsidR="00502F9F" w:rsidRPr="009F1261">
        <w:rPr>
          <w:sz w:val="18"/>
          <w:szCs w:val="18"/>
          <w:lang w:val="nl-BE"/>
        </w:rPr>
        <w:t xml:space="preserve"> van de lasthebbers van de cliënten als voor de identiteitsverificatie van de cliënten zelf</w:t>
      </w:r>
      <w:r w:rsidR="004C1135"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E27362" w:rsidRPr="009F1261" w:rsidTr="00364AE2">
        <w:tc>
          <w:tcPr>
            <w:tcW w:w="1733" w:type="dxa"/>
          </w:tcPr>
          <w:p w:rsidR="00E27362" w:rsidRPr="009F1261" w:rsidRDefault="000C31BC" w:rsidP="00364AE2">
            <w:pPr>
              <w:spacing w:before="60" w:after="60"/>
              <w:rPr>
                <w:sz w:val="18"/>
                <w:szCs w:val="18"/>
                <w:lang w:val="nl-BE"/>
              </w:rPr>
            </w:pPr>
            <w:r w:rsidRPr="009F1261">
              <w:rPr>
                <w:sz w:val="18"/>
                <w:szCs w:val="18"/>
                <w:lang w:val="nl-BE"/>
              </w:rPr>
              <w:t>Antwoord</w:t>
            </w:r>
            <w:r w:rsidR="00E27362" w:rsidRPr="009F1261">
              <w:rPr>
                <w:sz w:val="18"/>
                <w:szCs w:val="18"/>
                <w:lang w:val="nl-BE"/>
              </w:rPr>
              <w:t> :</w:t>
            </w:r>
          </w:p>
        </w:tc>
        <w:tc>
          <w:tcPr>
            <w:tcW w:w="6804" w:type="dxa"/>
          </w:tcPr>
          <w:p w:rsidR="00E27362" w:rsidRPr="009F1261" w:rsidRDefault="000C31BC" w:rsidP="00364AE2">
            <w:pPr>
              <w:spacing w:before="60" w:after="60"/>
              <w:rPr>
                <w:sz w:val="18"/>
                <w:szCs w:val="18"/>
                <w:lang w:val="nl-BE"/>
              </w:rPr>
            </w:pPr>
            <w:r w:rsidRPr="009F1261">
              <w:rPr>
                <w:sz w:val="18"/>
                <w:szCs w:val="18"/>
                <w:lang w:val="nl-BE"/>
              </w:rPr>
              <w:t>Ja / Neen / Nvt</w:t>
            </w:r>
          </w:p>
        </w:tc>
      </w:tr>
      <w:tr w:rsidR="00E27362" w:rsidRPr="009F1261" w:rsidTr="00364AE2">
        <w:tc>
          <w:tcPr>
            <w:tcW w:w="1733" w:type="dxa"/>
          </w:tcPr>
          <w:p w:rsidR="00E27362" w:rsidRPr="009F1261" w:rsidRDefault="000C31BC" w:rsidP="00364AE2">
            <w:pPr>
              <w:spacing w:before="60" w:after="60"/>
              <w:rPr>
                <w:sz w:val="18"/>
                <w:szCs w:val="18"/>
                <w:lang w:val="nl-BE"/>
              </w:rPr>
            </w:pPr>
            <w:r w:rsidRPr="009F1261">
              <w:rPr>
                <w:sz w:val="18"/>
                <w:szCs w:val="18"/>
                <w:lang w:val="nl-BE"/>
              </w:rPr>
              <w:t>Eventueel commentaar</w:t>
            </w:r>
            <w:r w:rsidR="00E27362" w:rsidRPr="009F1261">
              <w:rPr>
                <w:sz w:val="18"/>
                <w:szCs w:val="18"/>
                <w:lang w:val="nl-BE"/>
              </w:rPr>
              <w:t> :</w:t>
            </w:r>
          </w:p>
          <w:p w:rsidR="00E27362" w:rsidRPr="009F1261" w:rsidRDefault="00E2736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E27362" w:rsidRPr="009F1261" w:rsidRDefault="00E27362" w:rsidP="00364AE2">
            <w:pPr>
              <w:spacing w:before="60" w:after="60"/>
              <w:rPr>
                <w:sz w:val="18"/>
                <w:szCs w:val="18"/>
                <w:lang w:val="nl-BE"/>
              </w:rPr>
            </w:pPr>
          </w:p>
        </w:tc>
      </w:tr>
    </w:tbl>
    <w:p w:rsidR="00614724" w:rsidRDefault="00614724" w:rsidP="00614724">
      <w:pPr>
        <w:pStyle w:val="ListParagraph"/>
        <w:spacing w:before="240" w:after="120"/>
        <w:ind w:left="391"/>
        <w:contextualSpacing w:val="0"/>
        <w:rPr>
          <w:sz w:val="18"/>
          <w:szCs w:val="18"/>
          <w:lang w:val="nl-BE"/>
        </w:rPr>
      </w:pPr>
    </w:p>
    <w:p w:rsidR="00614724" w:rsidRDefault="00614724">
      <w:pPr>
        <w:spacing w:line="240" w:lineRule="auto"/>
        <w:jc w:val="left"/>
        <w:rPr>
          <w:sz w:val="18"/>
          <w:szCs w:val="18"/>
          <w:lang w:val="nl-BE"/>
        </w:rPr>
      </w:pPr>
      <w:r>
        <w:rPr>
          <w:sz w:val="18"/>
          <w:szCs w:val="18"/>
          <w:lang w:val="nl-BE"/>
        </w:rPr>
        <w:br w:type="page"/>
      </w:r>
    </w:p>
    <w:p w:rsidR="00502F9F" w:rsidRPr="009F1261" w:rsidRDefault="00502F9F" w:rsidP="00614724">
      <w:pPr>
        <w:pStyle w:val="ListParagraph"/>
        <w:numPr>
          <w:ilvl w:val="1"/>
          <w:numId w:val="12"/>
        </w:numPr>
        <w:spacing w:before="240" w:after="120"/>
        <w:ind w:left="391" w:hanging="391"/>
        <w:contextualSpacing w:val="0"/>
        <w:rPr>
          <w:sz w:val="18"/>
          <w:szCs w:val="18"/>
          <w:lang w:val="nl-BE"/>
        </w:rPr>
      </w:pPr>
      <w:r w:rsidRPr="009F1261">
        <w:rPr>
          <w:sz w:val="18"/>
          <w:szCs w:val="18"/>
          <w:lang w:val="nl-BE"/>
        </w:rPr>
        <w:lastRenderedPageBreak/>
        <w:t>Bepalen uw interne procedures dat moet worden nagegaan of de cliënt voor eigen rekening optreedt, en dat in voorkomend geval de derde(n) voor wiens rekening hij optreedt (de « uiteindelijke begunstigden”), moeten worden geïdentificeerd, en dat passende en aan het risico aangepaste maatregelen moeten worden getroffen om de identiteit van deze personen te controleren?</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364AE2" w:rsidRPr="009F1261" w:rsidRDefault="00502F9F" w:rsidP="00614724">
      <w:pPr>
        <w:pStyle w:val="ListParagraph"/>
        <w:numPr>
          <w:ilvl w:val="1"/>
          <w:numId w:val="12"/>
        </w:numPr>
        <w:spacing w:before="240" w:after="120"/>
        <w:ind w:left="391" w:hanging="391"/>
        <w:contextualSpacing w:val="0"/>
        <w:rPr>
          <w:sz w:val="18"/>
          <w:szCs w:val="18"/>
          <w:lang w:val="nl-BE"/>
        </w:rPr>
      </w:pPr>
      <w:r w:rsidRPr="009F1261">
        <w:rPr>
          <w:sz w:val="18"/>
          <w:szCs w:val="18"/>
          <w:lang w:val="nl-BE"/>
        </w:rPr>
        <w:t xml:space="preserve">Voorzien uw interne procedures </w:t>
      </w:r>
      <w:r w:rsidR="00F035AC" w:rsidRPr="009F1261">
        <w:rPr>
          <w:sz w:val="18"/>
          <w:szCs w:val="18"/>
          <w:lang w:val="nl-BE"/>
        </w:rPr>
        <w:t xml:space="preserve">in verscherpte maatregelen </w:t>
      </w:r>
      <w:r w:rsidRPr="009F1261">
        <w:rPr>
          <w:sz w:val="18"/>
          <w:szCs w:val="18"/>
          <w:lang w:val="nl-BE"/>
        </w:rPr>
        <w:t xml:space="preserve">inzake acceptatie van </w:t>
      </w:r>
      <w:r w:rsidR="009F1261" w:rsidRPr="009F1261">
        <w:rPr>
          <w:sz w:val="18"/>
          <w:szCs w:val="18"/>
          <w:lang w:val="nl-BE"/>
        </w:rPr>
        <w:t>cliënten</w:t>
      </w:r>
      <w:r w:rsidRPr="009F1261">
        <w:rPr>
          <w:sz w:val="18"/>
          <w:szCs w:val="18"/>
          <w:lang w:val="nl-BE"/>
        </w:rPr>
        <w:t xml:space="preserve"> die zelf politiek prominente personen zijn of </w:t>
      </w:r>
      <w:r w:rsidR="001F7310">
        <w:rPr>
          <w:sz w:val="18"/>
          <w:szCs w:val="18"/>
          <w:lang w:val="nl-BE"/>
        </w:rPr>
        <w:t xml:space="preserve">van wie </w:t>
      </w:r>
      <w:r w:rsidRPr="009F1261">
        <w:rPr>
          <w:sz w:val="18"/>
          <w:szCs w:val="18"/>
          <w:lang w:val="nl-BE"/>
        </w:rPr>
        <w:t>de lasthebber of een uiteindelijke begunstigde politiek prominente personen zijn</w:t>
      </w:r>
      <w:r w:rsidR="00364AE2"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E27362" w:rsidRPr="009F1261" w:rsidRDefault="00F035AC" w:rsidP="00614724">
      <w:pPr>
        <w:pStyle w:val="ListParagraph"/>
        <w:numPr>
          <w:ilvl w:val="1"/>
          <w:numId w:val="12"/>
        </w:numPr>
        <w:spacing w:before="240" w:after="120"/>
        <w:ind w:left="391" w:hanging="391"/>
        <w:contextualSpacing w:val="0"/>
        <w:rPr>
          <w:sz w:val="18"/>
          <w:szCs w:val="18"/>
          <w:lang w:val="nl-BE"/>
        </w:rPr>
      </w:pPr>
      <w:r w:rsidRPr="009F1261">
        <w:rPr>
          <w:sz w:val="18"/>
          <w:szCs w:val="18"/>
          <w:lang w:val="nl-BE"/>
        </w:rPr>
        <w:t xml:space="preserve">Voorzien uw interne procedures in verscherpte maatregelen inzake acceptatie van cliënten die </w:t>
      </w:r>
      <w:r w:rsidRPr="009F1261">
        <w:rPr>
          <w:sz w:val="18"/>
          <w:lang w:val="nl-BE"/>
        </w:rPr>
        <w:t>gevestigd zijn of hun woonplaats hebben in een land of een gebied ten aanzien waarvan de FATF</w:t>
      </w:r>
      <w:r w:rsidR="00301DA2">
        <w:rPr>
          <w:rStyle w:val="FootnoteReference"/>
          <w:lang w:val="nl-BE"/>
        </w:rPr>
        <w:footnoteReference w:id="2"/>
      </w:r>
      <w:r w:rsidRPr="009F1261">
        <w:rPr>
          <w:sz w:val="18"/>
          <w:lang w:val="nl-BE"/>
        </w:rPr>
        <w:t xml:space="preserve"> een verhoogde waakzaamheid of tegenmaatregelen aanbeveelt</w:t>
      </w:r>
      <w:r w:rsidR="00E27362"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364AE2" w:rsidRPr="009F1261" w:rsidRDefault="00F035AC" w:rsidP="00614724">
      <w:pPr>
        <w:pStyle w:val="ListParagraph"/>
        <w:numPr>
          <w:ilvl w:val="1"/>
          <w:numId w:val="12"/>
        </w:numPr>
        <w:spacing w:before="240" w:after="120"/>
        <w:ind w:left="567" w:hanging="567"/>
        <w:contextualSpacing w:val="0"/>
        <w:rPr>
          <w:sz w:val="18"/>
          <w:szCs w:val="18"/>
          <w:lang w:val="nl-BE"/>
        </w:rPr>
      </w:pPr>
      <w:r w:rsidRPr="009F1261">
        <w:rPr>
          <w:sz w:val="18"/>
          <w:szCs w:val="18"/>
          <w:lang w:val="nl-BE"/>
        </w:rPr>
        <w:t xml:space="preserve">Voorzien uw interne procedures in verscherpte maatregelen inzake acceptatie van cliënten die verrichtingen wensen uit te voeren </w:t>
      </w:r>
      <w:r w:rsidRPr="009F1261">
        <w:rPr>
          <w:sz w:val="18"/>
          <w:lang w:val="nl-BE"/>
        </w:rPr>
        <w:t>waar ongewoon hoge bedragen mee gemoeid zijn</w:t>
      </w:r>
      <w:r w:rsidR="00364AE2"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614724" w:rsidRDefault="00614724" w:rsidP="00614724">
      <w:pPr>
        <w:pStyle w:val="ListParagraph"/>
        <w:spacing w:before="240" w:after="120"/>
        <w:ind w:left="567"/>
        <w:contextualSpacing w:val="0"/>
        <w:rPr>
          <w:sz w:val="18"/>
          <w:lang w:val="nl-BE"/>
        </w:rPr>
      </w:pPr>
    </w:p>
    <w:p w:rsidR="00614724" w:rsidRDefault="00614724">
      <w:pPr>
        <w:spacing w:line="240" w:lineRule="auto"/>
        <w:jc w:val="left"/>
        <w:rPr>
          <w:sz w:val="18"/>
          <w:lang w:val="nl-BE"/>
        </w:rPr>
      </w:pPr>
      <w:r>
        <w:rPr>
          <w:sz w:val="18"/>
          <w:lang w:val="nl-BE"/>
        </w:rPr>
        <w:br w:type="page"/>
      </w:r>
    </w:p>
    <w:p w:rsidR="00364AE2" w:rsidRPr="009F1261" w:rsidRDefault="00F035AC" w:rsidP="00614724">
      <w:pPr>
        <w:pStyle w:val="ListParagraph"/>
        <w:numPr>
          <w:ilvl w:val="1"/>
          <w:numId w:val="12"/>
        </w:numPr>
        <w:spacing w:before="240" w:after="120"/>
        <w:ind w:left="567" w:hanging="567"/>
        <w:contextualSpacing w:val="0"/>
        <w:rPr>
          <w:sz w:val="18"/>
          <w:szCs w:val="18"/>
          <w:lang w:val="nl-BE"/>
        </w:rPr>
      </w:pPr>
      <w:r w:rsidRPr="009F1261">
        <w:rPr>
          <w:sz w:val="18"/>
          <w:lang w:val="nl-BE"/>
        </w:rPr>
        <w:lastRenderedPageBreak/>
        <w:t>Preciseren uw interne procedures in de gevallen bedoeld in de vragen 2.8 tot 2.10 de maatregelen inzake verhoogde waakzaamheid die moeten worden genomen in het kader van het identificatie- en identiteitsverificatieproces?</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364AE2" w:rsidRPr="009F1261" w:rsidRDefault="00B55B7B" w:rsidP="00614724">
      <w:pPr>
        <w:pStyle w:val="ListParagraph"/>
        <w:numPr>
          <w:ilvl w:val="1"/>
          <w:numId w:val="12"/>
        </w:numPr>
        <w:spacing w:before="240" w:after="120"/>
        <w:ind w:left="567" w:hanging="567"/>
        <w:contextualSpacing w:val="0"/>
        <w:rPr>
          <w:sz w:val="18"/>
          <w:szCs w:val="18"/>
          <w:lang w:val="nl-BE"/>
        </w:rPr>
      </w:pPr>
      <w:r w:rsidRPr="009F1261">
        <w:rPr>
          <w:sz w:val="18"/>
          <w:lang w:val="nl-BE"/>
        </w:rPr>
        <w:t xml:space="preserve">Zijn er schriftelijke procedures die aan de aangestelden die rechtstreeks in contact staan met de cliënten </w:t>
      </w:r>
      <w:r w:rsidR="00E2453B">
        <w:rPr>
          <w:sz w:val="18"/>
          <w:lang w:val="nl-BE"/>
        </w:rPr>
        <w:t xml:space="preserve">en </w:t>
      </w:r>
      <w:r w:rsidRPr="009F1261">
        <w:rPr>
          <w:sz w:val="18"/>
          <w:lang w:val="nl-BE"/>
        </w:rPr>
        <w:t>de verrichtingen een nadere toelichting geven omtrent</w:t>
      </w:r>
      <w:r w:rsidRPr="009F1261">
        <w:rPr>
          <w:sz w:val="18"/>
          <w:szCs w:val="18"/>
          <w:lang w:val="nl-BE"/>
        </w:rPr>
        <w:t xml:space="preserve"> </w:t>
      </w:r>
      <w:r w:rsidRPr="009F1261">
        <w:rPr>
          <w:sz w:val="18"/>
          <w:lang w:val="nl-BE"/>
        </w:rPr>
        <w:t>de passende criteria die hen in staat moeten stellen om atypische verrichtingen op te sporen waaraan zij bijzondere aandacht moeten besteden</w:t>
      </w:r>
      <w:r w:rsidR="00364AE2" w:rsidRPr="009F1261">
        <w:rPr>
          <w:sz w:val="18"/>
          <w:szCs w:val="18"/>
          <w:lang w:val="nl-BE"/>
        </w:rPr>
        <w:t xml:space="preserve">, </w:t>
      </w:r>
      <w:r w:rsidR="00E2453B">
        <w:rPr>
          <w:sz w:val="18"/>
          <w:szCs w:val="18"/>
          <w:lang w:val="nl-BE"/>
        </w:rPr>
        <w:t xml:space="preserve">en omtrent </w:t>
      </w:r>
      <w:r w:rsidRPr="009F1261">
        <w:rPr>
          <w:sz w:val="18"/>
          <w:lang w:val="nl-BE"/>
        </w:rPr>
        <w:t>de procedure voor de opstelling en overlegging van schriftelijke verslagen betreffende atypische verrichtingen aan de in artikel 18 van de wet bedoelde verantwoordelijke voor de voorkoming van het witwassen van geld en de financiering van terrorisme, inclusief de termijnen waarbinnen die verslagen mo</w:t>
      </w:r>
      <w:r w:rsidR="00E2453B">
        <w:rPr>
          <w:sz w:val="18"/>
          <w:lang w:val="nl-BE"/>
        </w:rPr>
        <w:t>eten worden overgelegd</w:t>
      </w:r>
      <w:r w:rsidRPr="009F1261">
        <w:rPr>
          <w:sz w:val="18"/>
          <w:lang w:val="nl-BE"/>
        </w:rPr>
        <w:t>?</w:t>
      </w:r>
    </w:p>
    <w:tbl>
      <w:tblPr>
        <w:tblStyle w:val="TableGrid"/>
        <w:tblW w:w="0" w:type="auto"/>
        <w:tblInd w:w="360" w:type="dxa"/>
        <w:tblLook w:val="04A0" w:firstRow="1" w:lastRow="0" w:firstColumn="1" w:lastColumn="0" w:noHBand="0" w:noVBand="1"/>
      </w:tblPr>
      <w:tblGrid>
        <w:gridCol w:w="1733"/>
        <w:gridCol w:w="6804"/>
      </w:tblGrid>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Antwoord</w:t>
            </w:r>
            <w:r w:rsidR="00364AE2" w:rsidRPr="009F1261">
              <w:rPr>
                <w:sz w:val="18"/>
                <w:szCs w:val="18"/>
                <w:lang w:val="nl-BE"/>
              </w:rPr>
              <w:t> :</w:t>
            </w:r>
          </w:p>
        </w:tc>
        <w:tc>
          <w:tcPr>
            <w:tcW w:w="6804" w:type="dxa"/>
          </w:tcPr>
          <w:p w:rsidR="00364AE2" w:rsidRPr="009F1261" w:rsidRDefault="000C31BC" w:rsidP="00364AE2">
            <w:pPr>
              <w:spacing w:before="60" w:after="60"/>
              <w:rPr>
                <w:sz w:val="18"/>
                <w:szCs w:val="18"/>
                <w:lang w:val="nl-BE"/>
              </w:rPr>
            </w:pPr>
            <w:r w:rsidRPr="009F1261">
              <w:rPr>
                <w:sz w:val="18"/>
                <w:szCs w:val="18"/>
                <w:lang w:val="nl-BE"/>
              </w:rPr>
              <w:t>Ja / Neen / Nvt</w:t>
            </w:r>
          </w:p>
        </w:tc>
      </w:tr>
      <w:tr w:rsidR="00364AE2" w:rsidRPr="009F1261" w:rsidTr="00364AE2">
        <w:tc>
          <w:tcPr>
            <w:tcW w:w="1733" w:type="dxa"/>
          </w:tcPr>
          <w:p w:rsidR="00364AE2" w:rsidRPr="009F1261" w:rsidRDefault="000C31BC" w:rsidP="00364AE2">
            <w:pPr>
              <w:spacing w:before="60" w:after="60"/>
              <w:rPr>
                <w:sz w:val="18"/>
                <w:szCs w:val="18"/>
                <w:lang w:val="nl-BE"/>
              </w:rPr>
            </w:pPr>
            <w:r w:rsidRPr="009F1261">
              <w:rPr>
                <w:sz w:val="18"/>
                <w:szCs w:val="18"/>
                <w:lang w:val="nl-BE"/>
              </w:rPr>
              <w:t>Eventueel commentaar</w:t>
            </w:r>
            <w:r w:rsidR="00364AE2" w:rsidRPr="009F1261">
              <w:rPr>
                <w:sz w:val="18"/>
                <w:szCs w:val="18"/>
                <w:lang w:val="nl-BE"/>
              </w:rPr>
              <w:t> :</w:t>
            </w:r>
          </w:p>
          <w:p w:rsidR="00364AE2" w:rsidRPr="009F1261" w:rsidRDefault="00364AE2" w:rsidP="00364AE2">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364AE2" w:rsidRPr="009F1261" w:rsidRDefault="00364AE2" w:rsidP="00364AE2">
            <w:pPr>
              <w:spacing w:before="60" w:after="60"/>
              <w:rPr>
                <w:sz w:val="18"/>
                <w:szCs w:val="18"/>
                <w:lang w:val="nl-BE"/>
              </w:rPr>
            </w:pPr>
          </w:p>
        </w:tc>
      </w:tr>
    </w:tbl>
    <w:p w:rsidR="00684998" w:rsidRPr="009F1261" w:rsidRDefault="00570E75" w:rsidP="00614724">
      <w:pPr>
        <w:pStyle w:val="ListParagraph"/>
        <w:numPr>
          <w:ilvl w:val="1"/>
          <w:numId w:val="12"/>
        </w:numPr>
        <w:spacing w:before="240" w:after="120"/>
        <w:ind w:left="567" w:hanging="567"/>
        <w:contextualSpacing w:val="0"/>
        <w:rPr>
          <w:sz w:val="18"/>
          <w:szCs w:val="18"/>
          <w:lang w:val="nl-BE"/>
        </w:rPr>
      </w:pPr>
      <w:r w:rsidRPr="009F1261">
        <w:rPr>
          <w:sz w:val="18"/>
          <w:szCs w:val="18"/>
          <w:lang w:val="nl-BE"/>
        </w:rPr>
        <w:t xml:space="preserve">Wordt er een tweedelijnstoezichtssysteem toegepast dat voorziet in een a posteriori controle van de verrichtingen die door de cliënten van het Belgische netwerk worden </w:t>
      </w:r>
      <w:r w:rsidR="009F1261" w:rsidRPr="009F1261">
        <w:rPr>
          <w:sz w:val="18"/>
          <w:szCs w:val="18"/>
          <w:lang w:val="nl-BE"/>
        </w:rPr>
        <w:t>uitgevoerd</w:t>
      </w:r>
      <w:r w:rsidRPr="009F1261">
        <w:rPr>
          <w:sz w:val="18"/>
          <w:szCs w:val="18"/>
          <w:lang w:val="nl-BE"/>
        </w:rPr>
        <w:t xml:space="preserve"> om atypische verrichtingen op te sporen</w:t>
      </w:r>
      <w:r w:rsidR="00684998" w:rsidRPr="009F1261">
        <w:rPr>
          <w:sz w:val="18"/>
          <w:szCs w:val="18"/>
          <w:lang w:val="nl-BE"/>
        </w:rPr>
        <w:t>:</w:t>
      </w:r>
    </w:p>
    <w:p w:rsidR="00684998" w:rsidRPr="009F1261" w:rsidRDefault="00570E75" w:rsidP="00684998">
      <w:pPr>
        <w:pStyle w:val="ListParagraph"/>
        <w:numPr>
          <w:ilvl w:val="2"/>
          <w:numId w:val="16"/>
        </w:numPr>
        <w:spacing w:before="120" w:after="120"/>
        <w:ind w:left="993" w:hanging="437"/>
        <w:contextualSpacing w:val="0"/>
        <w:rPr>
          <w:sz w:val="18"/>
          <w:szCs w:val="18"/>
          <w:lang w:val="nl-BE"/>
        </w:rPr>
      </w:pPr>
      <w:r w:rsidRPr="009F1261">
        <w:rPr>
          <w:sz w:val="18"/>
          <w:szCs w:val="18"/>
          <w:lang w:val="nl-BE"/>
        </w:rPr>
        <w:t>Binnen uw CCP</w:t>
      </w:r>
      <w:r w:rsidR="00E2453B">
        <w:rPr>
          <w:sz w:val="18"/>
          <w:szCs w:val="18"/>
          <w:lang w:val="nl-BE"/>
        </w:rPr>
        <w:t xml:space="preserve"> zelf</w:t>
      </w:r>
      <w:r w:rsidR="00684998"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684998" w:rsidRPr="009F1261" w:rsidTr="009E5A8B">
        <w:tc>
          <w:tcPr>
            <w:tcW w:w="1733" w:type="dxa"/>
          </w:tcPr>
          <w:p w:rsidR="00684998" w:rsidRPr="009F1261" w:rsidRDefault="000C31BC" w:rsidP="009E5A8B">
            <w:pPr>
              <w:spacing w:before="60" w:after="60"/>
              <w:rPr>
                <w:sz w:val="18"/>
                <w:szCs w:val="18"/>
                <w:lang w:val="nl-BE"/>
              </w:rPr>
            </w:pPr>
            <w:r w:rsidRPr="009F1261">
              <w:rPr>
                <w:sz w:val="18"/>
                <w:szCs w:val="18"/>
                <w:lang w:val="nl-BE"/>
              </w:rPr>
              <w:t>Antwoord</w:t>
            </w:r>
            <w:r w:rsidR="00684998" w:rsidRPr="009F1261">
              <w:rPr>
                <w:sz w:val="18"/>
                <w:szCs w:val="18"/>
                <w:lang w:val="nl-BE"/>
              </w:rPr>
              <w:t> :</w:t>
            </w:r>
          </w:p>
        </w:tc>
        <w:tc>
          <w:tcPr>
            <w:tcW w:w="6804" w:type="dxa"/>
          </w:tcPr>
          <w:p w:rsidR="00684998" w:rsidRPr="009F1261" w:rsidRDefault="000C31BC" w:rsidP="009E5A8B">
            <w:pPr>
              <w:spacing w:before="60" w:after="60"/>
              <w:rPr>
                <w:sz w:val="18"/>
                <w:szCs w:val="18"/>
                <w:lang w:val="nl-BE"/>
              </w:rPr>
            </w:pPr>
            <w:r w:rsidRPr="009F1261">
              <w:rPr>
                <w:sz w:val="18"/>
                <w:szCs w:val="18"/>
                <w:lang w:val="nl-BE"/>
              </w:rPr>
              <w:t>Ja / Neen / Nvt</w:t>
            </w:r>
          </w:p>
        </w:tc>
      </w:tr>
      <w:tr w:rsidR="00684998" w:rsidRPr="009F1261" w:rsidTr="009E5A8B">
        <w:tc>
          <w:tcPr>
            <w:tcW w:w="1733" w:type="dxa"/>
          </w:tcPr>
          <w:p w:rsidR="00684998" w:rsidRPr="009F1261" w:rsidRDefault="000C31BC" w:rsidP="009E5A8B">
            <w:pPr>
              <w:spacing w:before="60" w:after="60"/>
              <w:rPr>
                <w:sz w:val="18"/>
                <w:szCs w:val="18"/>
                <w:lang w:val="nl-BE"/>
              </w:rPr>
            </w:pPr>
            <w:r w:rsidRPr="009F1261">
              <w:rPr>
                <w:sz w:val="18"/>
                <w:szCs w:val="18"/>
                <w:lang w:val="nl-BE"/>
              </w:rPr>
              <w:t>Eventueel commentaar</w:t>
            </w:r>
            <w:r w:rsidR="00684998" w:rsidRPr="009F1261">
              <w:rPr>
                <w:sz w:val="18"/>
                <w:szCs w:val="18"/>
                <w:lang w:val="nl-BE"/>
              </w:rPr>
              <w:t> :</w:t>
            </w:r>
          </w:p>
          <w:p w:rsidR="00684998" w:rsidRPr="009F1261" w:rsidRDefault="00684998"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684998" w:rsidRPr="009F1261" w:rsidRDefault="00684998" w:rsidP="009E5A8B">
            <w:pPr>
              <w:spacing w:before="60" w:after="60"/>
              <w:rPr>
                <w:sz w:val="18"/>
                <w:szCs w:val="18"/>
                <w:lang w:val="nl-BE"/>
              </w:rPr>
            </w:pPr>
          </w:p>
        </w:tc>
      </w:tr>
    </w:tbl>
    <w:p w:rsidR="00684998" w:rsidRPr="009F1261" w:rsidRDefault="00570E75" w:rsidP="00684998">
      <w:pPr>
        <w:pStyle w:val="ListParagraph"/>
        <w:numPr>
          <w:ilvl w:val="2"/>
          <w:numId w:val="16"/>
        </w:numPr>
        <w:spacing w:before="120" w:after="120"/>
        <w:ind w:left="993" w:hanging="437"/>
        <w:contextualSpacing w:val="0"/>
        <w:rPr>
          <w:sz w:val="18"/>
          <w:szCs w:val="18"/>
          <w:lang w:val="nl-BE"/>
        </w:rPr>
      </w:pPr>
      <w:r w:rsidRPr="009F1261">
        <w:rPr>
          <w:sz w:val="18"/>
          <w:szCs w:val="18"/>
          <w:lang w:val="nl-BE"/>
        </w:rPr>
        <w:t>O</w:t>
      </w:r>
      <w:r w:rsidR="00E2453B">
        <w:rPr>
          <w:sz w:val="18"/>
          <w:szCs w:val="18"/>
          <w:lang w:val="nl-BE"/>
        </w:rPr>
        <w:t>p</w:t>
      </w:r>
      <w:r w:rsidRPr="009F1261">
        <w:rPr>
          <w:sz w:val="18"/>
          <w:szCs w:val="18"/>
          <w:lang w:val="nl-BE"/>
        </w:rPr>
        <w:t xml:space="preserve"> de hoofdzetel van de </w:t>
      </w:r>
      <w:r w:rsidR="001523CC" w:rsidRPr="009F1261">
        <w:rPr>
          <w:sz w:val="18"/>
          <w:szCs w:val="18"/>
          <w:lang w:val="nl-BE"/>
        </w:rPr>
        <w:t xml:space="preserve">Europese </w:t>
      </w:r>
      <w:r w:rsidRPr="009F1261">
        <w:rPr>
          <w:sz w:val="18"/>
          <w:szCs w:val="18"/>
          <w:lang w:val="nl-BE"/>
        </w:rPr>
        <w:t>betalingsinstelling of in</w:t>
      </w:r>
      <w:r w:rsidR="001523CC" w:rsidRPr="009F1261">
        <w:rPr>
          <w:sz w:val="18"/>
          <w:szCs w:val="18"/>
          <w:lang w:val="nl-BE"/>
        </w:rPr>
        <w:t>stelling voor elektronisch geld</w:t>
      </w:r>
      <w:r w:rsidR="00FE4A50">
        <w:rPr>
          <w:sz w:val="18"/>
          <w:szCs w:val="18"/>
          <w:lang w:val="nl-BE"/>
        </w:rPr>
        <w:t xml:space="preserve"> die </w:t>
      </w:r>
      <w:r w:rsidR="00672E7D">
        <w:rPr>
          <w:sz w:val="18"/>
          <w:szCs w:val="18"/>
          <w:lang w:val="nl-BE"/>
        </w:rPr>
        <w:t>door uw CCP wordt</w:t>
      </w:r>
      <w:r w:rsidR="00FE4A50">
        <w:rPr>
          <w:sz w:val="18"/>
          <w:szCs w:val="18"/>
          <w:lang w:val="nl-BE"/>
        </w:rPr>
        <w:t xml:space="preserve"> vertegenwoordig</w:t>
      </w:r>
      <w:r w:rsidR="00672E7D">
        <w:rPr>
          <w:sz w:val="18"/>
          <w:szCs w:val="18"/>
          <w:lang w:val="nl-BE"/>
        </w:rPr>
        <w:t>d</w:t>
      </w:r>
      <w:r w:rsidR="00E2453B">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684998" w:rsidRPr="009F1261" w:rsidTr="009E5A8B">
        <w:tc>
          <w:tcPr>
            <w:tcW w:w="1733" w:type="dxa"/>
          </w:tcPr>
          <w:p w:rsidR="00684998" w:rsidRPr="009F1261" w:rsidRDefault="000C31BC" w:rsidP="009E5A8B">
            <w:pPr>
              <w:spacing w:before="60" w:after="60"/>
              <w:rPr>
                <w:sz w:val="18"/>
                <w:szCs w:val="18"/>
                <w:lang w:val="nl-BE"/>
              </w:rPr>
            </w:pPr>
            <w:r w:rsidRPr="009F1261">
              <w:rPr>
                <w:sz w:val="18"/>
                <w:szCs w:val="18"/>
                <w:lang w:val="nl-BE"/>
              </w:rPr>
              <w:t>Antwoord</w:t>
            </w:r>
            <w:r w:rsidR="00684998" w:rsidRPr="009F1261">
              <w:rPr>
                <w:sz w:val="18"/>
                <w:szCs w:val="18"/>
                <w:lang w:val="nl-BE"/>
              </w:rPr>
              <w:t> :</w:t>
            </w:r>
          </w:p>
        </w:tc>
        <w:tc>
          <w:tcPr>
            <w:tcW w:w="6804" w:type="dxa"/>
          </w:tcPr>
          <w:p w:rsidR="00684998" w:rsidRPr="009F1261" w:rsidRDefault="000C31BC" w:rsidP="009E5A8B">
            <w:pPr>
              <w:spacing w:before="60" w:after="60"/>
              <w:rPr>
                <w:sz w:val="18"/>
                <w:szCs w:val="18"/>
                <w:lang w:val="nl-BE"/>
              </w:rPr>
            </w:pPr>
            <w:r w:rsidRPr="009F1261">
              <w:rPr>
                <w:sz w:val="18"/>
                <w:szCs w:val="18"/>
                <w:lang w:val="nl-BE"/>
              </w:rPr>
              <w:t>Ja / Neen / Nvt</w:t>
            </w:r>
          </w:p>
        </w:tc>
      </w:tr>
      <w:tr w:rsidR="00684998" w:rsidRPr="009F1261" w:rsidTr="009E5A8B">
        <w:tc>
          <w:tcPr>
            <w:tcW w:w="1733" w:type="dxa"/>
          </w:tcPr>
          <w:p w:rsidR="00684998" w:rsidRPr="009F1261" w:rsidRDefault="000C31BC" w:rsidP="009E5A8B">
            <w:pPr>
              <w:spacing w:before="60" w:after="60"/>
              <w:rPr>
                <w:sz w:val="18"/>
                <w:szCs w:val="18"/>
                <w:lang w:val="nl-BE"/>
              </w:rPr>
            </w:pPr>
            <w:r w:rsidRPr="009F1261">
              <w:rPr>
                <w:sz w:val="18"/>
                <w:szCs w:val="18"/>
                <w:lang w:val="nl-BE"/>
              </w:rPr>
              <w:t>Eventueel commentaar</w:t>
            </w:r>
            <w:r w:rsidR="00684998" w:rsidRPr="009F1261">
              <w:rPr>
                <w:sz w:val="18"/>
                <w:szCs w:val="18"/>
                <w:lang w:val="nl-BE"/>
              </w:rPr>
              <w:t> :</w:t>
            </w:r>
          </w:p>
          <w:p w:rsidR="00684998" w:rsidRPr="009F1261" w:rsidRDefault="00684998"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684998" w:rsidRPr="009F1261" w:rsidRDefault="00684998" w:rsidP="009E5A8B">
            <w:pPr>
              <w:spacing w:before="60" w:after="60"/>
              <w:rPr>
                <w:sz w:val="18"/>
                <w:szCs w:val="18"/>
                <w:lang w:val="nl-BE"/>
              </w:rPr>
            </w:pPr>
          </w:p>
        </w:tc>
      </w:tr>
    </w:tbl>
    <w:p w:rsidR="001523CC" w:rsidRPr="009F1261" w:rsidRDefault="001523CC" w:rsidP="00614724">
      <w:pPr>
        <w:pStyle w:val="ListParagraph"/>
        <w:numPr>
          <w:ilvl w:val="1"/>
          <w:numId w:val="12"/>
        </w:numPr>
        <w:spacing w:before="240" w:after="120"/>
        <w:ind w:left="567" w:hanging="567"/>
        <w:contextualSpacing w:val="0"/>
        <w:rPr>
          <w:sz w:val="18"/>
          <w:szCs w:val="18"/>
          <w:lang w:val="nl-BE"/>
        </w:rPr>
      </w:pPr>
      <w:r w:rsidRPr="009F1261">
        <w:rPr>
          <w:sz w:val="18"/>
          <w:lang w:val="nl-BE"/>
        </w:rPr>
        <w:t xml:space="preserve">Voorzien uw interne procedures in de toepassing van verscherpte waakzaamheid </w:t>
      </w:r>
      <w:r w:rsidR="007B36DC">
        <w:rPr>
          <w:sz w:val="18"/>
          <w:lang w:val="nl-BE"/>
        </w:rPr>
        <w:t xml:space="preserve">ten aanzien van de verrichtingen </w:t>
      </w:r>
      <w:r w:rsidRPr="009F1261">
        <w:rPr>
          <w:sz w:val="18"/>
          <w:lang w:val="nl-BE"/>
        </w:rPr>
        <w:t>(eerste en tweede</w:t>
      </w:r>
      <w:r w:rsidR="009F1261">
        <w:rPr>
          <w:sz w:val="18"/>
          <w:lang w:val="nl-BE"/>
        </w:rPr>
        <w:t xml:space="preserve"> </w:t>
      </w:r>
      <w:r w:rsidRPr="009F1261">
        <w:rPr>
          <w:sz w:val="18"/>
          <w:lang w:val="nl-BE"/>
        </w:rPr>
        <w:t xml:space="preserve">lijn) in de volgende </w:t>
      </w:r>
      <w:r w:rsidR="007B36DC">
        <w:rPr>
          <w:sz w:val="18"/>
          <w:lang w:val="nl-BE"/>
        </w:rPr>
        <w:t>gevallen</w:t>
      </w:r>
      <w:r w:rsidRPr="009F1261">
        <w:rPr>
          <w:sz w:val="18"/>
          <w:lang w:val="nl-BE"/>
        </w:rPr>
        <w:t xml:space="preserve">: </w:t>
      </w:r>
    </w:p>
    <w:p w:rsidR="00684998" w:rsidRPr="009F1261" w:rsidRDefault="007B36DC" w:rsidP="001523CC">
      <w:pPr>
        <w:pStyle w:val="ListParagraph"/>
        <w:numPr>
          <w:ilvl w:val="4"/>
          <w:numId w:val="17"/>
        </w:numPr>
        <w:spacing w:before="120" w:after="120"/>
        <w:ind w:hanging="513"/>
        <w:contextualSpacing w:val="0"/>
        <w:rPr>
          <w:sz w:val="18"/>
          <w:szCs w:val="18"/>
          <w:lang w:val="nl-BE"/>
        </w:rPr>
      </w:pPr>
      <w:r>
        <w:rPr>
          <w:sz w:val="18"/>
          <w:szCs w:val="18"/>
          <w:lang w:val="nl-BE"/>
        </w:rPr>
        <w:t>W</w:t>
      </w:r>
      <w:r w:rsidR="001523CC" w:rsidRPr="009F1261">
        <w:rPr>
          <w:sz w:val="18"/>
          <w:szCs w:val="18"/>
          <w:lang w:val="nl-BE"/>
        </w:rPr>
        <w:t>anneer de cliënt of zijn lasthebber op afstand werden geïdentificeerd</w:t>
      </w:r>
      <w:r w:rsidR="00301DA2">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Antwoord</w:t>
            </w:r>
            <w:r w:rsidR="00D3117F" w:rsidRPr="009F1261">
              <w:rPr>
                <w:sz w:val="18"/>
                <w:szCs w:val="18"/>
                <w:lang w:val="nl-BE"/>
              </w:rPr>
              <w:t> :</w:t>
            </w:r>
          </w:p>
        </w:tc>
        <w:tc>
          <w:tcPr>
            <w:tcW w:w="6804" w:type="dxa"/>
          </w:tcPr>
          <w:p w:rsidR="00D3117F" w:rsidRPr="009F1261" w:rsidRDefault="000C31BC" w:rsidP="009E5A8B">
            <w:pPr>
              <w:spacing w:before="60" w:after="60"/>
              <w:rPr>
                <w:sz w:val="18"/>
                <w:szCs w:val="18"/>
                <w:lang w:val="nl-BE"/>
              </w:rPr>
            </w:pPr>
            <w:r w:rsidRPr="009F1261">
              <w:rPr>
                <w:sz w:val="18"/>
                <w:szCs w:val="18"/>
                <w:lang w:val="nl-BE"/>
              </w:rPr>
              <w:t>Ja / Neen / Nvt</w:t>
            </w:r>
          </w:p>
        </w:tc>
      </w:tr>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Eventueel commentaar</w:t>
            </w:r>
            <w:r w:rsidR="00D3117F" w:rsidRPr="009F1261">
              <w:rPr>
                <w:sz w:val="18"/>
                <w:szCs w:val="18"/>
                <w:lang w:val="nl-BE"/>
              </w:rPr>
              <w:t> :</w:t>
            </w:r>
          </w:p>
          <w:p w:rsidR="00D3117F" w:rsidRPr="009F1261" w:rsidRDefault="00D3117F"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D3117F" w:rsidRPr="009F1261" w:rsidRDefault="00D3117F" w:rsidP="009E5A8B">
            <w:pPr>
              <w:spacing w:before="60" w:after="60"/>
              <w:rPr>
                <w:sz w:val="18"/>
                <w:szCs w:val="18"/>
                <w:lang w:val="nl-BE"/>
              </w:rPr>
            </w:pPr>
          </w:p>
        </w:tc>
      </w:tr>
    </w:tbl>
    <w:p w:rsidR="00684998" w:rsidRPr="009F1261" w:rsidRDefault="001523CC" w:rsidP="00684998">
      <w:pPr>
        <w:pStyle w:val="ListParagraph"/>
        <w:numPr>
          <w:ilvl w:val="2"/>
          <w:numId w:val="17"/>
        </w:numPr>
        <w:spacing w:before="120" w:after="120"/>
        <w:ind w:left="993" w:hanging="426"/>
        <w:contextualSpacing w:val="0"/>
        <w:rPr>
          <w:sz w:val="18"/>
          <w:szCs w:val="18"/>
          <w:lang w:val="nl-BE"/>
        </w:rPr>
      </w:pPr>
      <w:r w:rsidRPr="009F1261">
        <w:rPr>
          <w:sz w:val="18"/>
          <w:szCs w:val="18"/>
          <w:lang w:val="nl-BE"/>
        </w:rPr>
        <w:lastRenderedPageBreak/>
        <w:t xml:space="preserve">Wanneer de </w:t>
      </w:r>
      <w:r w:rsidR="00684998" w:rsidRPr="009F1261">
        <w:rPr>
          <w:sz w:val="18"/>
          <w:szCs w:val="18"/>
          <w:lang w:val="nl-BE"/>
        </w:rPr>
        <w:t>cli</w:t>
      </w:r>
      <w:r w:rsidRPr="009F1261">
        <w:rPr>
          <w:sz w:val="18"/>
          <w:szCs w:val="18"/>
          <w:lang w:val="nl-BE"/>
        </w:rPr>
        <w:t>ë</w:t>
      </w:r>
      <w:r w:rsidR="00684998" w:rsidRPr="009F1261">
        <w:rPr>
          <w:sz w:val="18"/>
          <w:szCs w:val="18"/>
          <w:lang w:val="nl-BE"/>
        </w:rPr>
        <w:t xml:space="preserve">nt, </w:t>
      </w:r>
      <w:r w:rsidRPr="009F1261">
        <w:rPr>
          <w:sz w:val="18"/>
          <w:szCs w:val="18"/>
          <w:lang w:val="nl-BE"/>
        </w:rPr>
        <w:t xml:space="preserve">zijn lasthebber of een van zijn uiteindelijke begunstigden een </w:t>
      </w:r>
      <w:r w:rsidR="009F1261" w:rsidRPr="009F1261">
        <w:rPr>
          <w:sz w:val="18"/>
          <w:szCs w:val="18"/>
          <w:lang w:val="nl-BE"/>
        </w:rPr>
        <w:t>politiek</w:t>
      </w:r>
      <w:r w:rsidRPr="009F1261">
        <w:rPr>
          <w:sz w:val="18"/>
          <w:szCs w:val="18"/>
          <w:lang w:val="nl-BE"/>
        </w:rPr>
        <w:t xml:space="preserve"> prominent persoon is</w:t>
      </w:r>
      <w:r w:rsidR="00301DA2">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Antwoord</w:t>
            </w:r>
            <w:r w:rsidR="00D3117F" w:rsidRPr="009F1261">
              <w:rPr>
                <w:sz w:val="18"/>
                <w:szCs w:val="18"/>
                <w:lang w:val="nl-BE"/>
              </w:rPr>
              <w:t> :</w:t>
            </w:r>
          </w:p>
        </w:tc>
        <w:tc>
          <w:tcPr>
            <w:tcW w:w="6804" w:type="dxa"/>
          </w:tcPr>
          <w:p w:rsidR="00D3117F" w:rsidRPr="009F1261" w:rsidRDefault="000C31BC" w:rsidP="009E5A8B">
            <w:pPr>
              <w:spacing w:before="60" w:after="60"/>
              <w:rPr>
                <w:sz w:val="18"/>
                <w:szCs w:val="18"/>
                <w:lang w:val="nl-BE"/>
              </w:rPr>
            </w:pPr>
            <w:r w:rsidRPr="009F1261">
              <w:rPr>
                <w:sz w:val="18"/>
                <w:szCs w:val="18"/>
                <w:lang w:val="nl-BE"/>
              </w:rPr>
              <w:t>Ja / Neen / Nvt</w:t>
            </w:r>
          </w:p>
        </w:tc>
      </w:tr>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Eventueel commentaar</w:t>
            </w:r>
            <w:r w:rsidR="00D3117F" w:rsidRPr="009F1261">
              <w:rPr>
                <w:sz w:val="18"/>
                <w:szCs w:val="18"/>
                <w:lang w:val="nl-BE"/>
              </w:rPr>
              <w:t> :</w:t>
            </w:r>
          </w:p>
          <w:p w:rsidR="00D3117F" w:rsidRPr="009F1261" w:rsidRDefault="00D3117F"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D3117F" w:rsidRPr="009F1261" w:rsidRDefault="00D3117F" w:rsidP="009E5A8B">
            <w:pPr>
              <w:spacing w:before="60" w:after="60"/>
              <w:rPr>
                <w:sz w:val="18"/>
                <w:szCs w:val="18"/>
                <w:lang w:val="nl-BE"/>
              </w:rPr>
            </w:pPr>
          </w:p>
        </w:tc>
      </w:tr>
    </w:tbl>
    <w:p w:rsidR="00684998" w:rsidRPr="009F1261" w:rsidRDefault="001523CC" w:rsidP="00684998">
      <w:pPr>
        <w:pStyle w:val="ListParagraph"/>
        <w:numPr>
          <w:ilvl w:val="2"/>
          <w:numId w:val="17"/>
        </w:numPr>
        <w:spacing w:before="120" w:after="120"/>
        <w:ind w:left="993" w:hanging="426"/>
        <w:contextualSpacing w:val="0"/>
        <w:rPr>
          <w:sz w:val="18"/>
          <w:szCs w:val="18"/>
          <w:lang w:val="nl-BE"/>
        </w:rPr>
      </w:pPr>
      <w:r w:rsidRPr="009F1261">
        <w:rPr>
          <w:sz w:val="18"/>
          <w:szCs w:val="18"/>
          <w:lang w:val="nl-BE"/>
        </w:rPr>
        <w:t xml:space="preserve">Wanneer de cliënt </w:t>
      </w:r>
      <w:r w:rsidRPr="009F1261">
        <w:rPr>
          <w:sz w:val="18"/>
          <w:lang w:val="nl-BE"/>
        </w:rPr>
        <w:t>gevestigd is of zijn woonplaats heeft in een land of een gebied ten aanzien waarvan de FATF een verhoogde waakzaamheid of tegenmaatregelen aanbeveelt</w:t>
      </w:r>
      <w:r w:rsidR="00684998"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Antwoord</w:t>
            </w:r>
            <w:r w:rsidR="00D3117F" w:rsidRPr="009F1261">
              <w:rPr>
                <w:sz w:val="18"/>
                <w:szCs w:val="18"/>
                <w:lang w:val="nl-BE"/>
              </w:rPr>
              <w:t> :</w:t>
            </w:r>
          </w:p>
        </w:tc>
        <w:tc>
          <w:tcPr>
            <w:tcW w:w="6804" w:type="dxa"/>
          </w:tcPr>
          <w:p w:rsidR="00D3117F" w:rsidRPr="009F1261" w:rsidRDefault="000C31BC" w:rsidP="009E5A8B">
            <w:pPr>
              <w:spacing w:before="60" w:after="60"/>
              <w:rPr>
                <w:sz w:val="18"/>
                <w:szCs w:val="18"/>
                <w:lang w:val="nl-BE"/>
              </w:rPr>
            </w:pPr>
            <w:r w:rsidRPr="009F1261">
              <w:rPr>
                <w:sz w:val="18"/>
                <w:szCs w:val="18"/>
                <w:lang w:val="nl-BE"/>
              </w:rPr>
              <w:t>Ja / Neen / Nvt</w:t>
            </w:r>
          </w:p>
        </w:tc>
      </w:tr>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Eventueel commentaar</w:t>
            </w:r>
            <w:r w:rsidR="00D3117F" w:rsidRPr="009F1261">
              <w:rPr>
                <w:sz w:val="18"/>
                <w:szCs w:val="18"/>
                <w:lang w:val="nl-BE"/>
              </w:rPr>
              <w:t> :</w:t>
            </w:r>
          </w:p>
          <w:p w:rsidR="00D3117F" w:rsidRPr="009F1261" w:rsidRDefault="00D3117F"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D3117F" w:rsidRPr="009F1261" w:rsidRDefault="00D3117F" w:rsidP="009E5A8B">
            <w:pPr>
              <w:spacing w:before="60" w:after="60"/>
              <w:rPr>
                <w:sz w:val="18"/>
                <w:szCs w:val="18"/>
                <w:lang w:val="nl-BE"/>
              </w:rPr>
            </w:pPr>
          </w:p>
        </w:tc>
      </w:tr>
    </w:tbl>
    <w:p w:rsidR="00684998" w:rsidRPr="009F1261" w:rsidRDefault="001523CC" w:rsidP="00D3117F">
      <w:pPr>
        <w:pStyle w:val="ListParagraph"/>
        <w:numPr>
          <w:ilvl w:val="2"/>
          <w:numId w:val="17"/>
        </w:numPr>
        <w:spacing w:before="120" w:after="120"/>
        <w:ind w:left="993" w:hanging="426"/>
        <w:contextualSpacing w:val="0"/>
        <w:rPr>
          <w:sz w:val="18"/>
          <w:szCs w:val="18"/>
          <w:lang w:val="nl-BE"/>
        </w:rPr>
      </w:pPr>
      <w:r w:rsidRPr="009F1261">
        <w:rPr>
          <w:sz w:val="18"/>
          <w:szCs w:val="18"/>
          <w:lang w:val="nl-BE"/>
        </w:rPr>
        <w:t>Wanneer met de verrichting ongewoon hoge bedragen zijn gemoeid</w:t>
      </w:r>
      <w:r w:rsidRPr="009F1261">
        <w:rPr>
          <w:sz w:val="18"/>
          <w:lang w:val="nl-BE"/>
        </w:rPr>
        <w:t xml:space="preserve"> ten aanzien van wat uw instelling weet over de cliënt</w:t>
      </w:r>
      <w:r w:rsidR="00D3117F" w:rsidRPr="009F1261">
        <w:rPr>
          <w:sz w:val="18"/>
          <w:szCs w:val="18"/>
          <w:lang w:val="nl-BE"/>
        </w:rPr>
        <w:t>?</w:t>
      </w:r>
    </w:p>
    <w:tbl>
      <w:tblPr>
        <w:tblStyle w:val="TableGrid"/>
        <w:tblW w:w="0" w:type="auto"/>
        <w:tblInd w:w="360" w:type="dxa"/>
        <w:tblLook w:val="04A0" w:firstRow="1" w:lastRow="0" w:firstColumn="1" w:lastColumn="0" w:noHBand="0" w:noVBand="1"/>
      </w:tblPr>
      <w:tblGrid>
        <w:gridCol w:w="1733"/>
        <w:gridCol w:w="6804"/>
      </w:tblGrid>
      <w:tr w:rsidR="00D3117F" w:rsidRPr="009F1261" w:rsidTr="009E5A8B">
        <w:tc>
          <w:tcPr>
            <w:tcW w:w="1733" w:type="dxa"/>
          </w:tcPr>
          <w:p w:rsidR="00D3117F" w:rsidRPr="009F1261" w:rsidRDefault="000C31BC" w:rsidP="009E5A8B">
            <w:pPr>
              <w:spacing w:before="60" w:after="60"/>
              <w:rPr>
                <w:sz w:val="18"/>
                <w:lang w:val="nl-BE"/>
              </w:rPr>
            </w:pPr>
            <w:r w:rsidRPr="009F1261">
              <w:rPr>
                <w:sz w:val="18"/>
                <w:lang w:val="nl-BE"/>
              </w:rPr>
              <w:t>Antwoord</w:t>
            </w:r>
            <w:r w:rsidR="00D3117F" w:rsidRPr="009F1261">
              <w:rPr>
                <w:sz w:val="18"/>
                <w:lang w:val="nl-BE"/>
              </w:rPr>
              <w:t> :</w:t>
            </w:r>
          </w:p>
        </w:tc>
        <w:tc>
          <w:tcPr>
            <w:tcW w:w="6804" w:type="dxa"/>
          </w:tcPr>
          <w:p w:rsidR="00D3117F" w:rsidRPr="009F1261" w:rsidRDefault="000C31BC" w:rsidP="009E5A8B">
            <w:pPr>
              <w:spacing w:before="60" w:after="60"/>
              <w:rPr>
                <w:sz w:val="18"/>
                <w:lang w:val="nl-BE"/>
              </w:rPr>
            </w:pPr>
            <w:r w:rsidRPr="009F1261">
              <w:rPr>
                <w:sz w:val="18"/>
                <w:lang w:val="nl-BE"/>
              </w:rPr>
              <w:t>Ja / Neen / Nvt</w:t>
            </w:r>
          </w:p>
        </w:tc>
      </w:tr>
      <w:tr w:rsidR="00D3117F" w:rsidRPr="009F1261" w:rsidTr="009E5A8B">
        <w:tc>
          <w:tcPr>
            <w:tcW w:w="1733" w:type="dxa"/>
          </w:tcPr>
          <w:p w:rsidR="00D3117F" w:rsidRPr="009F1261" w:rsidRDefault="000C31BC" w:rsidP="009E5A8B">
            <w:pPr>
              <w:spacing w:before="60" w:after="60"/>
              <w:rPr>
                <w:sz w:val="18"/>
                <w:lang w:val="nl-BE"/>
              </w:rPr>
            </w:pPr>
            <w:r w:rsidRPr="009F1261">
              <w:rPr>
                <w:sz w:val="18"/>
                <w:lang w:val="nl-BE"/>
              </w:rPr>
              <w:t>Eventueel commentaar</w:t>
            </w:r>
            <w:r w:rsidR="00D3117F" w:rsidRPr="009F1261">
              <w:rPr>
                <w:sz w:val="18"/>
                <w:lang w:val="nl-BE"/>
              </w:rPr>
              <w:t> :</w:t>
            </w:r>
          </w:p>
          <w:p w:rsidR="00D3117F" w:rsidRPr="009F1261" w:rsidRDefault="00D3117F" w:rsidP="009E5A8B">
            <w:pPr>
              <w:spacing w:before="60" w:after="60"/>
              <w:jc w:val="left"/>
              <w:rPr>
                <w:sz w:val="18"/>
                <w:lang w:val="nl-BE"/>
              </w:rPr>
            </w:pPr>
            <w:r w:rsidRPr="009F1261">
              <w:rPr>
                <w:sz w:val="18"/>
                <w:lang w:val="nl-BE"/>
              </w:rPr>
              <w:t>(</w:t>
            </w:r>
            <w:r w:rsidR="000C31BC" w:rsidRPr="009F1261">
              <w:rPr>
                <w:sz w:val="18"/>
                <w:lang w:val="nl-BE"/>
              </w:rPr>
              <w:t xml:space="preserve">maximum 150 </w:t>
            </w:r>
            <w:r w:rsidR="00570E75" w:rsidRPr="009F1261">
              <w:rPr>
                <w:sz w:val="18"/>
                <w:lang w:val="nl-BE"/>
              </w:rPr>
              <w:t>karakters</w:t>
            </w:r>
            <w:r w:rsidRPr="009F1261">
              <w:rPr>
                <w:sz w:val="18"/>
                <w:lang w:val="nl-BE"/>
              </w:rPr>
              <w:t>)</w:t>
            </w:r>
          </w:p>
        </w:tc>
        <w:tc>
          <w:tcPr>
            <w:tcW w:w="6804" w:type="dxa"/>
          </w:tcPr>
          <w:p w:rsidR="00D3117F" w:rsidRPr="009F1261" w:rsidRDefault="00D3117F" w:rsidP="009E5A8B">
            <w:pPr>
              <w:spacing w:before="60" w:after="60"/>
              <w:rPr>
                <w:sz w:val="18"/>
                <w:lang w:val="nl-BE"/>
              </w:rPr>
            </w:pPr>
          </w:p>
        </w:tc>
      </w:tr>
    </w:tbl>
    <w:p w:rsidR="00684998" w:rsidRPr="009F1261" w:rsidRDefault="001523CC" w:rsidP="00614724">
      <w:pPr>
        <w:pStyle w:val="ListParagraph"/>
        <w:numPr>
          <w:ilvl w:val="1"/>
          <w:numId w:val="12"/>
        </w:numPr>
        <w:spacing w:before="240" w:after="120"/>
        <w:ind w:left="567" w:hanging="567"/>
        <w:contextualSpacing w:val="0"/>
        <w:rPr>
          <w:sz w:val="18"/>
          <w:szCs w:val="18"/>
          <w:lang w:val="nl-BE"/>
        </w:rPr>
      </w:pPr>
      <w:r w:rsidRPr="009F1261">
        <w:rPr>
          <w:sz w:val="18"/>
          <w:lang w:val="nl-BE"/>
        </w:rPr>
        <w:t>Geven uw interne procedures strikte nadere onderzoeksregels weer voor de door het toezichtsysteem opgespoorde atypische verrichtingen of intrigerende feiten om te bepalen of ze vermoedens van witwassen van geld of van financiering van terrorisme oproepen die uw instelling ertoe zouden kunnen leiden om een melding te verrichten bij de CFI?</w:t>
      </w:r>
    </w:p>
    <w:tbl>
      <w:tblPr>
        <w:tblStyle w:val="TableGrid"/>
        <w:tblW w:w="0" w:type="auto"/>
        <w:tblInd w:w="360" w:type="dxa"/>
        <w:tblLook w:val="04A0" w:firstRow="1" w:lastRow="0" w:firstColumn="1" w:lastColumn="0" w:noHBand="0" w:noVBand="1"/>
      </w:tblPr>
      <w:tblGrid>
        <w:gridCol w:w="1733"/>
        <w:gridCol w:w="6804"/>
      </w:tblGrid>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Antwoord</w:t>
            </w:r>
            <w:r w:rsidR="00D3117F" w:rsidRPr="009F1261">
              <w:rPr>
                <w:sz w:val="18"/>
                <w:szCs w:val="18"/>
                <w:lang w:val="nl-BE"/>
              </w:rPr>
              <w:t> :</w:t>
            </w:r>
          </w:p>
        </w:tc>
        <w:tc>
          <w:tcPr>
            <w:tcW w:w="6804" w:type="dxa"/>
          </w:tcPr>
          <w:p w:rsidR="00D3117F" w:rsidRPr="009F1261" w:rsidRDefault="000C31BC" w:rsidP="009E5A8B">
            <w:pPr>
              <w:spacing w:before="60" w:after="60"/>
              <w:rPr>
                <w:sz w:val="18"/>
                <w:szCs w:val="18"/>
                <w:lang w:val="nl-BE"/>
              </w:rPr>
            </w:pPr>
            <w:r w:rsidRPr="009F1261">
              <w:rPr>
                <w:sz w:val="18"/>
                <w:szCs w:val="18"/>
                <w:lang w:val="nl-BE"/>
              </w:rPr>
              <w:t>Ja / Neen / Nvt</w:t>
            </w:r>
          </w:p>
        </w:tc>
      </w:tr>
      <w:tr w:rsidR="00D3117F" w:rsidRPr="009F1261" w:rsidTr="009E5A8B">
        <w:tc>
          <w:tcPr>
            <w:tcW w:w="1733" w:type="dxa"/>
          </w:tcPr>
          <w:p w:rsidR="00D3117F" w:rsidRPr="009F1261" w:rsidRDefault="000C31BC" w:rsidP="009E5A8B">
            <w:pPr>
              <w:spacing w:before="60" w:after="60"/>
              <w:rPr>
                <w:sz w:val="18"/>
                <w:szCs w:val="18"/>
                <w:lang w:val="nl-BE"/>
              </w:rPr>
            </w:pPr>
            <w:r w:rsidRPr="009F1261">
              <w:rPr>
                <w:sz w:val="18"/>
                <w:szCs w:val="18"/>
                <w:lang w:val="nl-BE"/>
              </w:rPr>
              <w:t>Eventueel commentaar</w:t>
            </w:r>
            <w:r w:rsidR="00D3117F" w:rsidRPr="009F1261">
              <w:rPr>
                <w:sz w:val="18"/>
                <w:szCs w:val="18"/>
                <w:lang w:val="nl-BE"/>
              </w:rPr>
              <w:t> :</w:t>
            </w:r>
          </w:p>
          <w:p w:rsidR="00D3117F" w:rsidRPr="009F1261" w:rsidRDefault="00D3117F" w:rsidP="009E5A8B">
            <w:pPr>
              <w:spacing w:before="60" w:after="60"/>
              <w:jc w:val="left"/>
              <w:rPr>
                <w:sz w:val="18"/>
                <w:szCs w:val="18"/>
                <w:lang w:val="nl-BE"/>
              </w:rPr>
            </w:pPr>
            <w:r w:rsidRPr="009F1261">
              <w:rPr>
                <w:sz w:val="18"/>
                <w:szCs w:val="18"/>
                <w:lang w:val="nl-BE"/>
              </w:rPr>
              <w:t>(</w:t>
            </w:r>
            <w:r w:rsidR="000C31BC" w:rsidRPr="009F1261">
              <w:rPr>
                <w:sz w:val="18"/>
                <w:szCs w:val="18"/>
                <w:lang w:val="nl-BE"/>
              </w:rPr>
              <w:t xml:space="preserve">maximum 150 </w:t>
            </w:r>
            <w:r w:rsidR="00570E75" w:rsidRPr="009F1261">
              <w:rPr>
                <w:sz w:val="18"/>
                <w:szCs w:val="18"/>
                <w:lang w:val="nl-BE"/>
              </w:rPr>
              <w:t>karakters</w:t>
            </w:r>
            <w:r w:rsidRPr="009F1261">
              <w:rPr>
                <w:sz w:val="18"/>
                <w:szCs w:val="18"/>
                <w:lang w:val="nl-BE"/>
              </w:rPr>
              <w:t>)</w:t>
            </w:r>
          </w:p>
        </w:tc>
        <w:tc>
          <w:tcPr>
            <w:tcW w:w="6804" w:type="dxa"/>
          </w:tcPr>
          <w:p w:rsidR="00D3117F" w:rsidRPr="009F1261" w:rsidRDefault="00D3117F" w:rsidP="009E5A8B">
            <w:pPr>
              <w:spacing w:before="60" w:after="60"/>
              <w:rPr>
                <w:sz w:val="18"/>
                <w:szCs w:val="18"/>
                <w:lang w:val="nl-BE"/>
              </w:rPr>
            </w:pPr>
          </w:p>
        </w:tc>
      </w:tr>
    </w:tbl>
    <w:p w:rsidR="00595B49" w:rsidRPr="009F1261" w:rsidRDefault="001630A6" w:rsidP="00595B49">
      <w:pPr>
        <w:pStyle w:val="ListParagraph"/>
        <w:spacing w:before="120" w:after="120"/>
        <w:ind w:left="0"/>
        <w:contextualSpacing w:val="0"/>
        <w:rPr>
          <w:lang w:val="nl-BE"/>
        </w:rPr>
      </w:pPr>
      <w:r>
        <w:rPr>
          <w:lang w:val="nl-BE"/>
        </w:rPr>
        <w:pict>
          <v:rect id="_x0000_i1025" style="width:0;height:1.5pt" o:hralign="center" o:hrstd="t" o:hr="t" fillcolor="#a0a0a0" stroked="f"/>
        </w:pict>
      </w:r>
    </w:p>
    <w:p w:rsidR="00D3117F" w:rsidRPr="009F1261" w:rsidRDefault="00D3117F" w:rsidP="00595B49">
      <w:pPr>
        <w:pStyle w:val="ListParagraph"/>
        <w:spacing w:before="120" w:after="120"/>
        <w:ind w:left="0"/>
        <w:contextualSpacing w:val="0"/>
        <w:rPr>
          <w:lang w:val="nl-BE"/>
        </w:rPr>
      </w:pPr>
    </w:p>
    <w:sectPr w:rsidR="00D3117F" w:rsidRPr="009F1261" w:rsidSect="00595B49">
      <w:headerReference w:type="even" r:id="rId9"/>
      <w:headerReference w:type="default" r:id="rId10"/>
      <w:headerReference w:type="first" r:id="rId11"/>
      <w:pgSz w:w="11907" w:h="16840" w:code="9"/>
      <w:pgMar w:top="1134" w:right="1559" w:bottom="851" w:left="1559"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24" w:rsidRDefault="00614724">
      <w:r>
        <w:separator/>
      </w:r>
    </w:p>
  </w:endnote>
  <w:endnote w:type="continuationSeparator" w:id="0">
    <w:p w:rsidR="00614724" w:rsidRDefault="0061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24" w:rsidRDefault="00614724">
      <w:r>
        <w:separator/>
      </w:r>
    </w:p>
  </w:footnote>
  <w:footnote w:type="continuationSeparator" w:id="0">
    <w:p w:rsidR="00614724" w:rsidRDefault="00614724">
      <w:r>
        <w:continuationSeparator/>
      </w:r>
    </w:p>
  </w:footnote>
  <w:footnote w:id="1">
    <w:p w:rsidR="00614724" w:rsidRPr="009F1261" w:rsidRDefault="00614724" w:rsidP="00817D60">
      <w:pPr>
        <w:autoSpaceDE w:val="0"/>
        <w:autoSpaceDN w:val="0"/>
        <w:adjustRightInd w:val="0"/>
        <w:spacing w:line="240" w:lineRule="auto"/>
        <w:ind w:left="284" w:hanging="284"/>
        <w:rPr>
          <w:sz w:val="16"/>
          <w:szCs w:val="16"/>
          <w:lang w:val="nl-BE"/>
        </w:rPr>
      </w:pPr>
      <w:r w:rsidRPr="005C4592">
        <w:rPr>
          <w:rStyle w:val="FootnoteReference"/>
          <w:lang w:val="fr-BE"/>
        </w:rPr>
        <w:footnoteRef/>
      </w:r>
      <w:r w:rsidRPr="00614724">
        <w:rPr>
          <w:sz w:val="16"/>
          <w:szCs w:val="16"/>
          <w:lang w:val="nl-NL"/>
        </w:rPr>
        <w:t xml:space="preserve"> </w:t>
      </w:r>
      <w:r w:rsidRPr="00614724">
        <w:rPr>
          <w:sz w:val="16"/>
          <w:szCs w:val="16"/>
          <w:lang w:val="nl-NL"/>
        </w:rPr>
        <w:tab/>
      </w:r>
      <w:r w:rsidRPr="009F1261">
        <w:rPr>
          <w:sz w:val="16"/>
          <w:szCs w:val="16"/>
          <w:lang w:val="nl-BE"/>
        </w:rPr>
        <w:t xml:space="preserve">Wet van 11 januari 1993 </w:t>
      </w:r>
      <w:r w:rsidRPr="009F1261">
        <w:rPr>
          <w:bCs/>
          <w:sz w:val="16"/>
          <w:szCs w:val="16"/>
          <w:lang w:val="nl-BE"/>
        </w:rPr>
        <w:t>tot voorkoming van het gebruik van het financiële stelsel voor het witwassen van geld en de financiering van terrorisme</w:t>
      </w:r>
      <w:r w:rsidRPr="009F1261">
        <w:rPr>
          <w:sz w:val="16"/>
          <w:szCs w:val="16"/>
          <w:lang w:val="nl-BE"/>
        </w:rPr>
        <w:t>, artikel 39, § 2, eerste lid.</w:t>
      </w:r>
    </w:p>
  </w:footnote>
  <w:footnote w:id="2">
    <w:p w:rsidR="00614724" w:rsidRPr="00614724" w:rsidRDefault="00614724" w:rsidP="00301DA2">
      <w:pPr>
        <w:pStyle w:val="FootnoteText"/>
        <w:ind w:left="142" w:hanging="142"/>
        <w:rPr>
          <w:sz w:val="16"/>
          <w:szCs w:val="16"/>
          <w:lang w:val="nl-BE"/>
        </w:rPr>
      </w:pPr>
      <w:r w:rsidRPr="00614724">
        <w:rPr>
          <w:rStyle w:val="FootnoteReference"/>
          <w:szCs w:val="16"/>
        </w:rPr>
        <w:footnoteRef/>
      </w:r>
      <w:r w:rsidRPr="00614724">
        <w:rPr>
          <w:sz w:val="16"/>
          <w:szCs w:val="16"/>
          <w:lang w:val="nl-NL"/>
        </w:rPr>
        <w:t xml:space="preserve"> </w:t>
      </w:r>
      <w:r w:rsidRPr="00614724">
        <w:rPr>
          <w:sz w:val="16"/>
          <w:szCs w:val="16"/>
          <w:lang w:val="nl-BE"/>
        </w:rPr>
        <w:t>De Financial Action Task Force (FATF) is een intergouvernementele instelling die in 1989 werd opgericht door de Ministers van haar lidstaten, waaronder België.  De doelstellingen van de FATF zijn het vaststellen van standaarden (aan de hand van de “40 FATF-aanbevelingen”) en de bevordering van de effectieve uitvoering van maatregelen op het gebied van wet- en regelgeving alsook op operationeel gebied voor het bestrijden van het witwassen van geld, terrorismefinanciering en andere gerelateerde bedreigingen voor de integriteit van het internationale financiële stelsel. </w:t>
      </w:r>
    </w:p>
    <w:p w:rsidR="00614724" w:rsidRPr="00614724" w:rsidRDefault="00614724" w:rsidP="00301DA2">
      <w:pPr>
        <w:pStyle w:val="FootnoteText"/>
        <w:ind w:left="142"/>
        <w:rPr>
          <w:sz w:val="16"/>
          <w:szCs w:val="16"/>
          <w:lang w:val="nl-BE"/>
        </w:rPr>
      </w:pPr>
      <w:r w:rsidRPr="00614724">
        <w:rPr>
          <w:sz w:val="16"/>
          <w:szCs w:val="16"/>
          <w:lang w:val="nl-BE"/>
        </w:rPr>
        <w:t>De lijst van de landen bedoeld in vraag 1.9 hierboven is beschikbaar op de website van de FATF: http://www.fatf-gafi.org/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24" w:rsidRDefault="00614724">
    <w:pPr>
      <w:pStyle w:val="Header"/>
      <w:tabs>
        <w:tab w:val="clear" w:pos="4394"/>
        <w:tab w:val="center" w:pos="4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24" w:rsidRDefault="00614724">
    <w:pPr>
      <w:pStyle w:val="Header"/>
      <w:tabs>
        <w:tab w:val="clear" w:pos="4394"/>
        <w:tab w:val="center" w:pos="4395"/>
      </w:tabs>
      <w:jc w:val="right"/>
    </w:pPr>
    <w:r>
      <w:fldChar w:fldCharType="begin"/>
    </w:r>
    <w:r>
      <w:instrText>PAGE</w:instrText>
    </w:r>
    <w:r>
      <w:fldChar w:fldCharType="separate"/>
    </w:r>
    <w:r w:rsidR="001630A6">
      <w:rPr>
        <w:noProof/>
      </w:rPr>
      <w:t>2</w:t>
    </w:r>
    <w:r>
      <w:rPr>
        <w:noProof/>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24" w:rsidRDefault="00614724">
    <w:pPr>
      <w:pStyle w:val="Header"/>
      <w:tabs>
        <w:tab w:val="clear" w:pos="4394"/>
        <w:tab w:val="center"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884574"/>
    <w:lvl w:ilvl="0">
      <w:start w:val="1"/>
      <w:numFmt w:val="decimal"/>
      <w:lvlText w:val="%1."/>
      <w:lvlJc w:val="left"/>
      <w:pPr>
        <w:tabs>
          <w:tab w:val="num" w:pos="1492"/>
        </w:tabs>
        <w:ind w:left="1492" w:hanging="360"/>
      </w:pPr>
    </w:lvl>
  </w:abstractNum>
  <w:abstractNum w:abstractNumId="1">
    <w:nsid w:val="FFFFFF7D"/>
    <w:multiLevelType w:val="singleLevel"/>
    <w:tmpl w:val="C2C0E6BE"/>
    <w:lvl w:ilvl="0">
      <w:start w:val="1"/>
      <w:numFmt w:val="decimal"/>
      <w:lvlText w:val="%1."/>
      <w:lvlJc w:val="left"/>
      <w:pPr>
        <w:tabs>
          <w:tab w:val="num" w:pos="1209"/>
        </w:tabs>
        <w:ind w:left="1209" w:hanging="360"/>
      </w:pPr>
    </w:lvl>
  </w:abstractNum>
  <w:abstractNum w:abstractNumId="2">
    <w:nsid w:val="FFFFFF7E"/>
    <w:multiLevelType w:val="singleLevel"/>
    <w:tmpl w:val="70B8E542"/>
    <w:lvl w:ilvl="0">
      <w:start w:val="1"/>
      <w:numFmt w:val="decimal"/>
      <w:lvlText w:val="%1."/>
      <w:lvlJc w:val="left"/>
      <w:pPr>
        <w:tabs>
          <w:tab w:val="num" w:pos="926"/>
        </w:tabs>
        <w:ind w:left="926" w:hanging="360"/>
      </w:pPr>
    </w:lvl>
  </w:abstractNum>
  <w:abstractNum w:abstractNumId="3">
    <w:nsid w:val="FFFFFF7F"/>
    <w:multiLevelType w:val="singleLevel"/>
    <w:tmpl w:val="CA84BD08"/>
    <w:lvl w:ilvl="0">
      <w:start w:val="1"/>
      <w:numFmt w:val="decimal"/>
      <w:lvlText w:val="%1."/>
      <w:lvlJc w:val="left"/>
      <w:pPr>
        <w:tabs>
          <w:tab w:val="num" w:pos="643"/>
        </w:tabs>
        <w:ind w:left="643" w:hanging="360"/>
      </w:pPr>
    </w:lvl>
  </w:abstractNum>
  <w:abstractNum w:abstractNumId="4">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8347C"/>
    <w:lvl w:ilvl="0">
      <w:start w:val="1"/>
      <w:numFmt w:val="decimal"/>
      <w:lvlText w:val="%1."/>
      <w:lvlJc w:val="left"/>
      <w:pPr>
        <w:tabs>
          <w:tab w:val="num" w:pos="360"/>
        </w:tabs>
        <w:ind w:left="360" w:hanging="360"/>
      </w:pPr>
    </w:lvl>
  </w:abstractNum>
  <w:abstractNum w:abstractNumId="9">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nsid w:val="025F1506"/>
    <w:multiLevelType w:val="hybridMultilevel"/>
    <w:tmpl w:val="6074B1E0"/>
    <w:lvl w:ilvl="0" w:tplc="0B04FA40">
      <w:start w:val="1"/>
      <w:numFmt w:val="lowerLetter"/>
      <w:lvlText w:val="%1."/>
      <w:lvlJc w:val="left"/>
      <w:pPr>
        <w:ind w:left="1429"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07090AEC"/>
    <w:multiLevelType w:val="multilevel"/>
    <w:tmpl w:val="D3D89174"/>
    <w:lvl w:ilvl="0">
      <w:start w:val="1"/>
      <w:numFmt w:val="upperRoman"/>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61709FC"/>
    <w:multiLevelType w:val="multilevel"/>
    <w:tmpl w:val="F37EA97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7C70A6B"/>
    <w:multiLevelType w:val="multilevel"/>
    <w:tmpl w:val="934AF44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ABC0FED"/>
    <w:multiLevelType w:val="multilevel"/>
    <w:tmpl w:val="9652316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5AC5C77"/>
    <w:multiLevelType w:val="hybridMultilevel"/>
    <w:tmpl w:val="176A7B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EA64605"/>
    <w:multiLevelType w:val="hybridMultilevel"/>
    <w:tmpl w:val="785A8588"/>
    <w:lvl w:ilvl="0" w:tplc="F41C627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3CE7AF1"/>
    <w:multiLevelType w:val="hybridMultilevel"/>
    <w:tmpl w:val="E7309A48"/>
    <w:lvl w:ilvl="0" w:tplc="F41C627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5"/>
  </w:num>
  <w:num w:numId="14">
    <w:abstractNumId w:val="17"/>
  </w:num>
  <w:num w:numId="15">
    <w:abstractNumId w:val="10"/>
  </w:num>
  <w:num w:numId="16">
    <w:abstractNumId w:val="1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GB" w:vendorID="8" w:dllVersion="513"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AC"/>
    <w:rsid w:val="00002AB1"/>
    <w:rsid w:val="00005848"/>
    <w:rsid w:val="0001064F"/>
    <w:rsid w:val="00016588"/>
    <w:rsid w:val="0002547B"/>
    <w:rsid w:val="00082B62"/>
    <w:rsid w:val="00092F24"/>
    <w:rsid w:val="000A43B4"/>
    <w:rsid w:val="000C2D0A"/>
    <w:rsid w:val="000C31BC"/>
    <w:rsid w:val="000F498C"/>
    <w:rsid w:val="00101728"/>
    <w:rsid w:val="001523CC"/>
    <w:rsid w:val="001529A2"/>
    <w:rsid w:val="001630A6"/>
    <w:rsid w:val="001726FE"/>
    <w:rsid w:val="001767E5"/>
    <w:rsid w:val="00183388"/>
    <w:rsid w:val="00190BA2"/>
    <w:rsid w:val="001F7310"/>
    <w:rsid w:val="00206215"/>
    <w:rsid w:val="002127DC"/>
    <w:rsid w:val="00217B38"/>
    <w:rsid w:val="0022049F"/>
    <w:rsid w:val="00243709"/>
    <w:rsid w:val="00247B44"/>
    <w:rsid w:val="002828ED"/>
    <w:rsid w:val="002968E4"/>
    <w:rsid w:val="002D0D77"/>
    <w:rsid w:val="002D19CB"/>
    <w:rsid w:val="002F5A8D"/>
    <w:rsid w:val="002F65B9"/>
    <w:rsid w:val="00301DA2"/>
    <w:rsid w:val="00310D8D"/>
    <w:rsid w:val="00352DC7"/>
    <w:rsid w:val="00364AE2"/>
    <w:rsid w:val="00391D40"/>
    <w:rsid w:val="003B6994"/>
    <w:rsid w:val="003C268F"/>
    <w:rsid w:val="00400631"/>
    <w:rsid w:val="00436CD5"/>
    <w:rsid w:val="004466AC"/>
    <w:rsid w:val="0046110A"/>
    <w:rsid w:val="00470F80"/>
    <w:rsid w:val="00473854"/>
    <w:rsid w:val="00477796"/>
    <w:rsid w:val="004C1135"/>
    <w:rsid w:val="00502F9F"/>
    <w:rsid w:val="005133E0"/>
    <w:rsid w:val="00524BAA"/>
    <w:rsid w:val="00570E75"/>
    <w:rsid w:val="00577B66"/>
    <w:rsid w:val="005910D3"/>
    <w:rsid w:val="00595B49"/>
    <w:rsid w:val="005C1A5B"/>
    <w:rsid w:val="005C7148"/>
    <w:rsid w:val="00614724"/>
    <w:rsid w:val="006279CF"/>
    <w:rsid w:val="006356E0"/>
    <w:rsid w:val="00637909"/>
    <w:rsid w:val="00661343"/>
    <w:rsid w:val="00662196"/>
    <w:rsid w:val="00665FF1"/>
    <w:rsid w:val="006720E3"/>
    <w:rsid w:val="00672E7D"/>
    <w:rsid w:val="00683E12"/>
    <w:rsid w:val="0068491F"/>
    <w:rsid w:val="00684998"/>
    <w:rsid w:val="00692D3A"/>
    <w:rsid w:val="006A50FA"/>
    <w:rsid w:val="006E020F"/>
    <w:rsid w:val="007060FF"/>
    <w:rsid w:val="0071233C"/>
    <w:rsid w:val="00731A9E"/>
    <w:rsid w:val="007360DD"/>
    <w:rsid w:val="00765671"/>
    <w:rsid w:val="00772B0D"/>
    <w:rsid w:val="00782E97"/>
    <w:rsid w:val="00796132"/>
    <w:rsid w:val="007B36DC"/>
    <w:rsid w:val="007B7057"/>
    <w:rsid w:val="007F0CC7"/>
    <w:rsid w:val="00817D60"/>
    <w:rsid w:val="00825055"/>
    <w:rsid w:val="0083501D"/>
    <w:rsid w:val="00840F95"/>
    <w:rsid w:val="008448B4"/>
    <w:rsid w:val="008533D0"/>
    <w:rsid w:val="00871F80"/>
    <w:rsid w:val="00876A19"/>
    <w:rsid w:val="00892821"/>
    <w:rsid w:val="008A6313"/>
    <w:rsid w:val="008C1F8A"/>
    <w:rsid w:val="008C53AF"/>
    <w:rsid w:val="00905A05"/>
    <w:rsid w:val="0090787B"/>
    <w:rsid w:val="00913394"/>
    <w:rsid w:val="00931492"/>
    <w:rsid w:val="00960F42"/>
    <w:rsid w:val="0096502C"/>
    <w:rsid w:val="00993CCE"/>
    <w:rsid w:val="009E5A8B"/>
    <w:rsid w:val="009F1261"/>
    <w:rsid w:val="009F23EB"/>
    <w:rsid w:val="00A126F9"/>
    <w:rsid w:val="00A1416A"/>
    <w:rsid w:val="00A64262"/>
    <w:rsid w:val="00A80218"/>
    <w:rsid w:val="00A86AC8"/>
    <w:rsid w:val="00AA02A7"/>
    <w:rsid w:val="00AA3C24"/>
    <w:rsid w:val="00AC79A6"/>
    <w:rsid w:val="00B37AA8"/>
    <w:rsid w:val="00B40075"/>
    <w:rsid w:val="00B55B7B"/>
    <w:rsid w:val="00BB4FC6"/>
    <w:rsid w:val="00BC6750"/>
    <w:rsid w:val="00BD26F1"/>
    <w:rsid w:val="00BE3CAE"/>
    <w:rsid w:val="00BE791D"/>
    <w:rsid w:val="00C377BC"/>
    <w:rsid w:val="00C769A5"/>
    <w:rsid w:val="00CA177B"/>
    <w:rsid w:val="00CA5A74"/>
    <w:rsid w:val="00CB4B76"/>
    <w:rsid w:val="00CD268E"/>
    <w:rsid w:val="00D01FDE"/>
    <w:rsid w:val="00D3117F"/>
    <w:rsid w:val="00D3275C"/>
    <w:rsid w:val="00D84645"/>
    <w:rsid w:val="00DE2E9A"/>
    <w:rsid w:val="00DF4005"/>
    <w:rsid w:val="00E01EDE"/>
    <w:rsid w:val="00E02090"/>
    <w:rsid w:val="00E2453B"/>
    <w:rsid w:val="00E27362"/>
    <w:rsid w:val="00E8499F"/>
    <w:rsid w:val="00EA01EB"/>
    <w:rsid w:val="00EA6773"/>
    <w:rsid w:val="00EB1CD7"/>
    <w:rsid w:val="00ED1B50"/>
    <w:rsid w:val="00F035AC"/>
    <w:rsid w:val="00F27D53"/>
    <w:rsid w:val="00F7258B"/>
    <w:rsid w:val="00FA5EF5"/>
    <w:rsid w:val="00FE4A50"/>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33C"/>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uiPriority w:val="34"/>
    <w:qFormat/>
    <w:rsid w:val="004466AC"/>
    <w:pPr>
      <w:ind w:left="720"/>
      <w:contextualSpacing/>
    </w:pPr>
  </w:style>
  <w:style w:type="table" w:styleId="TableGrid">
    <w:name w:val="Table Grid"/>
    <w:basedOn w:val="TableNormal"/>
    <w:rsid w:val="00446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91D40"/>
    <w:pPr>
      <w:spacing w:line="240" w:lineRule="atLeast"/>
    </w:pPr>
    <w:rPr>
      <w:rFonts w:ascii="Arial" w:hAnsi="Arial"/>
    </w:rPr>
    <w:tblPr>
      <w:tblInd w:w="0" w:type="dxa"/>
      <w:tblCellMar>
        <w:top w:w="0" w:type="dxa"/>
        <w:left w:w="108" w:type="dxa"/>
        <w:bottom w:w="0" w:type="dxa"/>
        <w:right w:w="108" w:type="dxa"/>
      </w:tblCellMar>
    </w:tblPr>
  </w:style>
  <w:style w:type="paragraph" w:styleId="BalloonText">
    <w:name w:val="Balloon Text"/>
    <w:basedOn w:val="Normal"/>
    <w:link w:val="BalloonTextChar"/>
    <w:rsid w:val="00D311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117F"/>
    <w:rPr>
      <w:rFonts w:ascii="Tahoma" w:hAnsi="Tahoma" w:cs="Tahoma"/>
      <w:sz w:val="16"/>
      <w:szCs w:val="16"/>
      <w:lang w:val="en-GB" w:eastAsia="en-US"/>
    </w:rPr>
  </w:style>
  <w:style w:type="paragraph" w:customStyle="1" w:styleId="Default">
    <w:name w:val="Default"/>
    <w:rsid w:val="00731A9E"/>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33C"/>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uiPriority w:val="34"/>
    <w:qFormat/>
    <w:rsid w:val="004466AC"/>
    <w:pPr>
      <w:ind w:left="720"/>
      <w:contextualSpacing/>
    </w:pPr>
  </w:style>
  <w:style w:type="table" w:styleId="TableGrid">
    <w:name w:val="Table Grid"/>
    <w:basedOn w:val="TableNormal"/>
    <w:rsid w:val="00446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91D40"/>
    <w:pPr>
      <w:spacing w:line="240" w:lineRule="atLeast"/>
    </w:pPr>
    <w:rPr>
      <w:rFonts w:ascii="Arial" w:hAnsi="Arial"/>
    </w:rPr>
    <w:tblPr>
      <w:tblInd w:w="0" w:type="dxa"/>
      <w:tblCellMar>
        <w:top w:w="0" w:type="dxa"/>
        <w:left w:w="108" w:type="dxa"/>
        <w:bottom w:w="0" w:type="dxa"/>
        <w:right w:w="108" w:type="dxa"/>
      </w:tblCellMar>
    </w:tblPr>
  </w:style>
  <w:style w:type="paragraph" w:styleId="BalloonText">
    <w:name w:val="Balloon Text"/>
    <w:basedOn w:val="Normal"/>
    <w:link w:val="BalloonTextChar"/>
    <w:rsid w:val="00D311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117F"/>
    <w:rPr>
      <w:rFonts w:ascii="Tahoma" w:hAnsi="Tahoma" w:cs="Tahoma"/>
      <w:sz w:val="16"/>
      <w:szCs w:val="16"/>
      <w:lang w:val="en-GB" w:eastAsia="en-US"/>
    </w:rPr>
  </w:style>
  <w:style w:type="paragraph" w:customStyle="1" w:styleId="Default">
    <w:name w:val="Default"/>
    <w:rsid w:val="00731A9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FC00-C65D-468E-8CCC-9EDB164F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46706CFD.dotm</Template>
  <TotalTime>0</TotalTime>
  <Pages>7</Pages>
  <Words>2308</Words>
  <Characters>13540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Bienfait Benoit</dc:creator>
  <cp:lastModifiedBy>Arys Viviane</cp:lastModifiedBy>
  <cp:revision>2</cp:revision>
  <cp:lastPrinted>2014-03-21T14:32:00Z</cp:lastPrinted>
  <dcterms:created xsi:type="dcterms:W3CDTF">2014-04-07T11:00:00Z</dcterms:created>
  <dcterms:modified xsi:type="dcterms:W3CDTF">2014-04-07T11:00:00Z</dcterms:modified>
</cp:coreProperties>
</file>